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DEA17">
      <w:pPr>
        <w:jc w:val="center"/>
        <w:rPr>
          <w:b/>
          <w:sz w:val="44"/>
          <w:szCs w:val="44"/>
          <w:u w:val="single"/>
        </w:rPr>
      </w:pPr>
      <w:bookmarkStart w:id="1" w:name="_GoBack"/>
      <w:bookmarkEnd w:id="1"/>
    </w:p>
    <w:p w14:paraId="4DEF5493">
      <w:pPr>
        <w:jc w:val="center"/>
        <w:rPr>
          <w:b/>
          <w:sz w:val="44"/>
          <w:szCs w:val="44"/>
          <w:u w:val="single"/>
        </w:rPr>
      </w:pPr>
    </w:p>
    <w:p w14:paraId="1C6B7ACF">
      <w:pPr>
        <w:jc w:val="center"/>
        <w:rPr>
          <w:b/>
          <w:sz w:val="44"/>
          <w:szCs w:val="44"/>
          <w:u w:val="single"/>
        </w:rPr>
      </w:pPr>
    </w:p>
    <w:p w14:paraId="07BC8551">
      <w:pPr>
        <w:jc w:val="center"/>
        <w:rPr>
          <w:b/>
          <w:sz w:val="44"/>
          <w:szCs w:val="44"/>
          <w:u w:val="single"/>
        </w:rPr>
      </w:pPr>
    </w:p>
    <w:p w14:paraId="22F9A5A1">
      <w:pPr>
        <w:jc w:val="center"/>
        <w:rPr>
          <w:b/>
          <w:sz w:val="44"/>
          <w:szCs w:val="44"/>
          <w:u w:val="single"/>
        </w:rPr>
      </w:pPr>
    </w:p>
    <w:p w14:paraId="044E9045">
      <w:pPr>
        <w:jc w:val="center"/>
        <w:rPr>
          <w:b/>
          <w:sz w:val="44"/>
          <w:szCs w:val="44"/>
          <w:u w:val="single"/>
        </w:rPr>
      </w:pPr>
    </w:p>
    <w:p w14:paraId="752E226C">
      <w:pPr>
        <w:jc w:val="center"/>
        <w:rPr>
          <w:rFonts w:ascii="楷体" w:hAnsi="楷体" w:eastAsia="楷体"/>
          <w:b/>
          <w:sz w:val="52"/>
          <w:szCs w:val="52"/>
        </w:rPr>
      </w:pPr>
      <w:r>
        <w:rPr>
          <w:rFonts w:hint="eastAsia" w:ascii="楷体" w:hAnsi="楷体" w:eastAsia="楷体"/>
          <w:b/>
          <w:sz w:val="52"/>
          <w:szCs w:val="52"/>
        </w:rPr>
        <w:t>沈阳市浑南区营城子街道办事处</w:t>
      </w:r>
    </w:p>
    <w:p w14:paraId="1D5955AE">
      <w:pPr>
        <w:jc w:val="center"/>
        <w:rPr>
          <w:rFonts w:ascii="楷体" w:hAnsi="楷体" w:eastAsia="楷体"/>
          <w:b/>
          <w:sz w:val="52"/>
          <w:szCs w:val="52"/>
        </w:rPr>
      </w:pPr>
      <w:r>
        <w:rPr>
          <w:rFonts w:hint="eastAsia" w:ascii="楷体" w:hAnsi="楷体" w:eastAsia="楷体"/>
          <w:b/>
          <w:sz w:val="52"/>
          <w:szCs w:val="52"/>
        </w:rPr>
        <w:t>2019年部门预算</w:t>
      </w:r>
    </w:p>
    <w:p w14:paraId="33965817">
      <w:pPr>
        <w:jc w:val="center"/>
        <w:rPr>
          <w:rFonts w:ascii="楷体" w:hAnsi="楷体" w:eastAsia="楷体"/>
          <w:b/>
          <w:sz w:val="52"/>
          <w:szCs w:val="52"/>
        </w:rPr>
      </w:pPr>
      <w:r>
        <w:rPr>
          <w:rFonts w:hint="eastAsia" w:ascii="楷体" w:hAnsi="楷体" w:eastAsia="楷体"/>
          <w:b/>
          <w:sz w:val="52"/>
          <w:szCs w:val="52"/>
        </w:rPr>
        <w:t>（含</w:t>
      </w:r>
      <w:r>
        <w:rPr>
          <w:rFonts w:hint="eastAsia" w:ascii="楷体" w:hAnsi="楷体" w:eastAsia="楷体"/>
          <w:b/>
          <w:sz w:val="52"/>
          <w:szCs w:val="52"/>
          <w:lang w:eastAsia="zh-CN"/>
        </w:rPr>
        <w:t>“三公”经费</w:t>
      </w:r>
      <w:r>
        <w:rPr>
          <w:rFonts w:hint="eastAsia" w:ascii="楷体" w:hAnsi="楷体" w:eastAsia="楷体"/>
          <w:b/>
          <w:sz w:val="52"/>
          <w:szCs w:val="52"/>
        </w:rPr>
        <w:t>预算）</w:t>
      </w:r>
    </w:p>
    <w:p w14:paraId="052987F3">
      <w:pPr>
        <w:jc w:val="center"/>
        <w:rPr>
          <w:b/>
          <w:sz w:val="44"/>
          <w:szCs w:val="44"/>
          <w:u w:val="single"/>
        </w:rPr>
      </w:pPr>
    </w:p>
    <w:p w14:paraId="0DC43665">
      <w:pPr>
        <w:jc w:val="center"/>
        <w:rPr>
          <w:b/>
          <w:sz w:val="44"/>
          <w:szCs w:val="44"/>
          <w:u w:val="single"/>
        </w:rPr>
      </w:pPr>
    </w:p>
    <w:p w14:paraId="7B1019D9">
      <w:pPr>
        <w:jc w:val="center"/>
        <w:rPr>
          <w:b/>
          <w:sz w:val="44"/>
          <w:szCs w:val="44"/>
          <w:u w:val="single"/>
        </w:rPr>
      </w:pPr>
    </w:p>
    <w:p w14:paraId="3CAD6968">
      <w:pPr>
        <w:jc w:val="center"/>
        <w:rPr>
          <w:b/>
          <w:sz w:val="44"/>
          <w:szCs w:val="44"/>
          <w:u w:val="single"/>
        </w:rPr>
      </w:pPr>
    </w:p>
    <w:p w14:paraId="722023A5">
      <w:pPr>
        <w:jc w:val="center"/>
        <w:rPr>
          <w:b/>
          <w:sz w:val="44"/>
          <w:szCs w:val="44"/>
          <w:u w:val="single"/>
        </w:rPr>
      </w:pPr>
    </w:p>
    <w:p w14:paraId="71015EA0">
      <w:pPr>
        <w:jc w:val="center"/>
        <w:rPr>
          <w:b/>
          <w:sz w:val="44"/>
          <w:szCs w:val="44"/>
          <w:u w:val="single"/>
        </w:rPr>
      </w:pPr>
    </w:p>
    <w:p w14:paraId="2A847150">
      <w:pPr>
        <w:jc w:val="center"/>
        <w:rPr>
          <w:b/>
          <w:sz w:val="44"/>
          <w:szCs w:val="44"/>
          <w:u w:val="single"/>
        </w:rPr>
      </w:pPr>
    </w:p>
    <w:p w14:paraId="1A6E552A">
      <w:pPr>
        <w:jc w:val="center"/>
        <w:rPr>
          <w:b/>
          <w:sz w:val="44"/>
          <w:szCs w:val="44"/>
          <w:u w:val="single"/>
        </w:rPr>
      </w:pPr>
    </w:p>
    <w:p w14:paraId="67C0EF56">
      <w:pPr>
        <w:jc w:val="center"/>
        <w:rPr>
          <w:b/>
          <w:sz w:val="44"/>
          <w:szCs w:val="44"/>
          <w:u w:val="single"/>
        </w:rPr>
      </w:pPr>
    </w:p>
    <w:p w14:paraId="6E9222FE">
      <w:pPr>
        <w:jc w:val="center"/>
        <w:rPr>
          <w:b/>
          <w:sz w:val="44"/>
          <w:szCs w:val="44"/>
          <w:u w:val="single"/>
        </w:rPr>
      </w:pPr>
    </w:p>
    <w:p w14:paraId="39E680C3">
      <w:pPr>
        <w:rPr>
          <w:b/>
          <w:sz w:val="44"/>
          <w:szCs w:val="44"/>
        </w:rPr>
      </w:pPr>
    </w:p>
    <w:p w14:paraId="5E8BA6C1">
      <w:pPr>
        <w:jc w:val="center"/>
        <w:rPr>
          <w:b/>
          <w:sz w:val="44"/>
          <w:szCs w:val="44"/>
        </w:rPr>
      </w:pPr>
      <w:r>
        <w:rPr>
          <w:rFonts w:hint="eastAsia"/>
          <w:b/>
          <w:sz w:val="44"/>
          <w:szCs w:val="44"/>
        </w:rPr>
        <w:t>目录</w:t>
      </w:r>
    </w:p>
    <w:p w14:paraId="1E7CEB83">
      <w:pPr>
        <w:rPr>
          <w:b/>
          <w:sz w:val="44"/>
          <w:szCs w:val="44"/>
          <w:u w:val="single"/>
        </w:rPr>
      </w:pPr>
    </w:p>
    <w:p w14:paraId="3EFE9169">
      <w:pPr>
        <w:rPr>
          <w:b/>
          <w:sz w:val="44"/>
          <w:szCs w:val="44"/>
          <w:u w:val="single"/>
        </w:rPr>
      </w:pPr>
    </w:p>
    <w:p w14:paraId="579D1725">
      <w:pPr>
        <w:rPr>
          <w:rFonts w:ascii="黑体" w:hAnsi="黑体" w:eastAsia="黑体"/>
          <w:sz w:val="32"/>
          <w:szCs w:val="32"/>
        </w:rPr>
      </w:pPr>
      <w:r>
        <w:rPr>
          <w:rFonts w:hint="eastAsia" w:ascii="黑体" w:hAnsi="黑体" w:eastAsia="黑体"/>
          <w:sz w:val="32"/>
          <w:szCs w:val="32"/>
        </w:rPr>
        <w:t>第一部分营城子街道办事处概况</w:t>
      </w:r>
    </w:p>
    <w:p w14:paraId="3D948F7E">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1A108126">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5AE95D4D">
      <w:pPr>
        <w:rPr>
          <w:rFonts w:ascii="黑体" w:hAnsi="黑体" w:eastAsia="黑体"/>
          <w:sz w:val="32"/>
          <w:szCs w:val="32"/>
        </w:rPr>
      </w:pPr>
      <w:r>
        <w:rPr>
          <w:rFonts w:hint="eastAsia" w:ascii="黑体" w:hAnsi="黑体" w:eastAsia="黑体"/>
          <w:sz w:val="32"/>
          <w:szCs w:val="32"/>
        </w:rPr>
        <w:t>第二部分营城子街道办事处2019年部门预算公开表</w:t>
      </w:r>
    </w:p>
    <w:p w14:paraId="26688AC3">
      <w:pPr>
        <w:rPr>
          <w:rFonts w:ascii="仿宋_GB2312" w:hAnsi="黑体" w:eastAsia="仿宋_GB2312"/>
          <w:sz w:val="32"/>
          <w:szCs w:val="32"/>
        </w:rPr>
      </w:pPr>
      <w:r>
        <w:rPr>
          <w:rFonts w:hint="eastAsia" w:ascii="仿宋_GB2312" w:hAnsi="黑体" w:eastAsia="仿宋_GB2312"/>
          <w:sz w:val="32"/>
          <w:szCs w:val="32"/>
        </w:rPr>
        <w:t>表1.部门收支总表</w:t>
      </w:r>
    </w:p>
    <w:p w14:paraId="05468AF8">
      <w:pPr>
        <w:rPr>
          <w:rFonts w:ascii="仿宋_GB2312" w:hAnsi="黑体" w:eastAsia="仿宋_GB2312"/>
          <w:sz w:val="32"/>
          <w:szCs w:val="32"/>
        </w:rPr>
      </w:pPr>
      <w:r>
        <w:rPr>
          <w:rFonts w:hint="eastAsia" w:ascii="仿宋_GB2312" w:hAnsi="黑体" w:eastAsia="仿宋_GB2312"/>
          <w:sz w:val="32"/>
          <w:szCs w:val="32"/>
        </w:rPr>
        <w:t>表2.部门收入总表</w:t>
      </w:r>
    </w:p>
    <w:p w14:paraId="3D60573A">
      <w:pPr>
        <w:rPr>
          <w:rFonts w:ascii="仿宋_GB2312" w:hAnsi="黑体" w:eastAsia="仿宋_GB2312"/>
          <w:sz w:val="32"/>
          <w:szCs w:val="32"/>
        </w:rPr>
      </w:pPr>
      <w:r>
        <w:rPr>
          <w:rFonts w:hint="eastAsia" w:ascii="仿宋_GB2312" w:hAnsi="黑体" w:eastAsia="仿宋_GB2312"/>
          <w:sz w:val="32"/>
          <w:szCs w:val="32"/>
        </w:rPr>
        <w:t>表3.部门支出总表</w:t>
      </w:r>
    </w:p>
    <w:p w14:paraId="3C7D2727">
      <w:pPr>
        <w:rPr>
          <w:rFonts w:ascii="仿宋_GB2312" w:hAnsi="黑体" w:eastAsia="仿宋_GB2312"/>
          <w:sz w:val="32"/>
          <w:szCs w:val="32"/>
        </w:rPr>
      </w:pPr>
      <w:r>
        <w:rPr>
          <w:rFonts w:hint="eastAsia" w:ascii="仿宋_GB2312" w:hAnsi="黑体" w:eastAsia="仿宋_GB2312"/>
          <w:sz w:val="32"/>
          <w:szCs w:val="32"/>
        </w:rPr>
        <w:t>表4.财政拨款收支总表</w:t>
      </w:r>
    </w:p>
    <w:p w14:paraId="71499BF2">
      <w:pPr>
        <w:rPr>
          <w:rFonts w:ascii="仿宋_GB2312" w:hAnsi="黑体" w:eastAsia="仿宋_GB2312"/>
          <w:sz w:val="32"/>
          <w:szCs w:val="32"/>
        </w:rPr>
      </w:pPr>
      <w:r>
        <w:rPr>
          <w:rFonts w:hint="eastAsia" w:ascii="仿宋_GB2312" w:hAnsi="黑体" w:eastAsia="仿宋_GB2312"/>
          <w:sz w:val="32"/>
          <w:szCs w:val="32"/>
        </w:rPr>
        <w:t>表5.一般公共预算支出表</w:t>
      </w:r>
    </w:p>
    <w:p w14:paraId="2EA78F47">
      <w:pPr>
        <w:rPr>
          <w:rFonts w:ascii="仿宋_GB2312" w:hAnsi="黑体" w:eastAsia="仿宋_GB2312"/>
          <w:sz w:val="32"/>
          <w:szCs w:val="32"/>
        </w:rPr>
      </w:pPr>
      <w:r>
        <w:rPr>
          <w:rFonts w:hint="eastAsia" w:ascii="仿宋_GB2312" w:hAnsi="黑体" w:eastAsia="仿宋_GB2312"/>
          <w:sz w:val="32"/>
          <w:szCs w:val="32"/>
        </w:rPr>
        <w:t>表6.预算内财力支出预算表</w:t>
      </w:r>
    </w:p>
    <w:p w14:paraId="6177AFEA">
      <w:pPr>
        <w:rPr>
          <w:rFonts w:ascii="仿宋_GB2312" w:hAnsi="黑体" w:eastAsia="仿宋_GB2312"/>
          <w:sz w:val="32"/>
          <w:szCs w:val="32"/>
        </w:rPr>
      </w:pPr>
      <w:r>
        <w:rPr>
          <w:rFonts w:hint="eastAsia" w:ascii="仿宋_GB2312" w:hAnsi="黑体" w:eastAsia="仿宋_GB2312"/>
          <w:sz w:val="32"/>
          <w:szCs w:val="32"/>
        </w:rPr>
        <w:t>表7.一般公共预算基本支出表</w:t>
      </w:r>
    </w:p>
    <w:p w14:paraId="11E41993">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74595D46">
      <w:pPr>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0A3EE853">
      <w:pPr>
        <w:rPr>
          <w:rFonts w:ascii="仿宋_GB2312" w:hAnsi="黑体" w:eastAsia="仿宋_GB2312"/>
          <w:sz w:val="32"/>
          <w:szCs w:val="32"/>
        </w:rPr>
      </w:pPr>
      <w:r>
        <w:rPr>
          <w:rFonts w:hint="eastAsia" w:ascii="仿宋_GB2312" w:hAnsi="黑体" w:eastAsia="仿宋_GB2312"/>
          <w:sz w:val="32"/>
          <w:szCs w:val="32"/>
        </w:rPr>
        <w:t>表10.2019年部门预算项目支出表</w:t>
      </w:r>
    </w:p>
    <w:p w14:paraId="191196D5">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76C262A3">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3F0D1D4C">
      <w:pPr>
        <w:rPr>
          <w:rFonts w:ascii="黑体" w:hAnsi="黑体" w:eastAsia="黑体"/>
          <w:sz w:val="32"/>
          <w:szCs w:val="32"/>
        </w:rPr>
      </w:pPr>
      <w:r>
        <w:rPr>
          <w:rFonts w:hint="eastAsia" w:ascii="黑体" w:hAnsi="黑体" w:eastAsia="黑体"/>
          <w:sz w:val="32"/>
          <w:szCs w:val="32"/>
        </w:rPr>
        <w:t>第三部分营城子街道办事处2019年部门预算情况说明</w:t>
      </w:r>
    </w:p>
    <w:p w14:paraId="75A35A29">
      <w:pPr>
        <w:rPr>
          <w:rFonts w:ascii="黑体" w:hAnsi="黑体" w:eastAsia="黑体"/>
          <w:sz w:val="32"/>
          <w:szCs w:val="32"/>
        </w:rPr>
      </w:pPr>
      <w:r>
        <w:rPr>
          <w:rFonts w:hint="eastAsia" w:ascii="黑体" w:hAnsi="黑体" w:eastAsia="黑体"/>
          <w:sz w:val="32"/>
          <w:szCs w:val="32"/>
        </w:rPr>
        <w:t>第四部分名词解释</w:t>
      </w:r>
    </w:p>
    <w:p w14:paraId="4F510968">
      <w:pPr>
        <w:jc w:val="center"/>
        <w:rPr>
          <w:rFonts w:ascii="黑体" w:hAnsi="黑体" w:eastAsia="黑体"/>
          <w:b/>
          <w:sz w:val="44"/>
          <w:szCs w:val="44"/>
          <w:u w:val="single"/>
        </w:rPr>
      </w:pPr>
    </w:p>
    <w:p w14:paraId="7BC162D3">
      <w:pPr>
        <w:jc w:val="center"/>
        <w:rPr>
          <w:b/>
          <w:sz w:val="44"/>
          <w:szCs w:val="44"/>
          <w:u w:val="single"/>
        </w:rPr>
      </w:pPr>
    </w:p>
    <w:p w14:paraId="1D6545AA">
      <w:pPr>
        <w:jc w:val="center"/>
        <w:rPr>
          <w:rFonts w:ascii="宋体" w:hAnsi="宋体"/>
          <w:b/>
          <w:sz w:val="36"/>
          <w:szCs w:val="36"/>
        </w:rPr>
      </w:pPr>
      <w:r>
        <w:rPr>
          <w:rFonts w:hint="eastAsia" w:ascii="宋体" w:hAnsi="宋体"/>
          <w:b/>
          <w:sz w:val="36"/>
          <w:szCs w:val="36"/>
        </w:rPr>
        <w:t>第一部分营城子街道办事处概况</w:t>
      </w:r>
    </w:p>
    <w:p w14:paraId="0453AB06">
      <w:pPr>
        <w:ind w:firstLine="640" w:firstLineChars="200"/>
        <w:jc w:val="left"/>
        <w:rPr>
          <w:rFonts w:ascii="黑体" w:eastAsia="黑体"/>
          <w:sz w:val="32"/>
          <w:szCs w:val="32"/>
        </w:rPr>
      </w:pPr>
    </w:p>
    <w:p w14:paraId="529443B0">
      <w:pPr>
        <w:ind w:firstLine="640" w:firstLineChars="200"/>
        <w:jc w:val="left"/>
        <w:rPr>
          <w:rFonts w:ascii="黑体" w:eastAsia="黑体"/>
          <w:sz w:val="32"/>
          <w:szCs w:val="32"/>
        </w:rPr>
      </w:pPr>
      <w:r>
        <w:rPr>
          <w:rFonts w:hint="eastAsia" w:ascii="黑体" w:eastAsia="黑体"/>
          <w:sz w:val="32"/>
          <w:szCs w:val="32"/>
        </w:rPr>
        <w:t>一、街道办事处主要职责</w:t>
      </w:r>
    </w:p>
    <w:p w14:paraId="551590AB">
      <w:pPr>
        <w:ind w:firstLine="627" w:firstLineChars="196"/>
        <w:rPr>
          <w:rFonts w:ascii="仿宋_GB2312" w:hAnsi="华文中宋" w:eastAsia="仿宋_GB2312"/>
          <w:sz w:val="32"/>
          <w:szCs w:val="32"/>
        </w:rPr>
      </w:pPr>
      <w:r>
        <w:rPr>
          <w:rFonts w:hint="eastAsia" w:ascii="仿宋_GB2312" w:hAnsi="华文中宋" w:eastAsia="仿宋_GB2312"/>
          <w:sz w:val="32"/>
          <w:szCs w:val="32"/>
        </w:rPr>
        <w:t>主要负责辖区内基层党建、社会事业、就业和社会保障</w:t>
      </w:r>
    </w:p>
    <w:p w14:paraId="34FFBAFE">
      <w:pPr>
        <w:rPr>
          <w:rFonts w:ascii="仿宋_GB2312" w:hAnsi="华文中宋" w:eastAsia="仿宋_GB2312"/>
          <w:sz w:val="32"/>
          <w:szCs w:val="32"/>
        </w:rPr>
      </w:pPr>
      <w:r>
        <w:rPr>
          <w:rFonts w:hint="eastAsia" w:ascii="仿宋_GB2312" w:hAnsi="华文中宋" w:eastAsia="仿宋_GB2312"/>
          <w:sz w:val="32"/>
          <w:szCs w:val="32"/>
        </w:rPr>
        <w:t>、信访稳定、城市管理、安全生产、农村工作、社区建设等工作。</w:t>
      </w:r>
    </w:p>
    <w:p w14:paraId="28821675">
      <w:pPr>
        <w:ind w:firstLine="627" w:firstLineChars="196"/>
        <w:rPr>
          <w:rFonts w:ascii="仿宋" w:hAnsi="仿宋" w:eastAsia="仿宋" w:cs="仿宋"/>
          <w:bCs/>
          <w:sz w:val="32"/>
          <w:szCs w:val="32"/>
        </w:rPr>
      </w:pPr>
      <w:r>
        <w:rPr>
          <w:rFonts w:hint="eastAsia" w:ascii="仿宋_GB2312" w:hAnsi="华文中宋" w:eastAsia="仿宋_GB2312"/>
          <w:sz w:val="32"/>
          <w:szCs w:val="32"/>
        </w:rPr>
        <w:t>(一)办事处内设机构</w:t>
      </w:r>
    </w:p>
    <w:p w14:paraId="21314C4D">
      <w:pPr>
        <w:ind w:firstLine="640" w:firstLineChars="200"/>
        <w:rPr>
          <w:rFonts w:ascii="仿宋_GB2312" w:hAnsi="华文中宋" w:eastAsia="仿宋_GB2312"/>
          <w:sz w:val="32"/>
          <w:szCs w:val="32"/>
        </w:rPr>
      </w:pPr>
      <w:r>
        <w:rPr>
          <w:rFonts w:hint="eastAsia" w:ascii="仿宋_GB2312" w:hAnsi="华文中宋" w:eastAsia="仿宋_GB2312"/>
          <w:sz w:val="32"/>
          <w:szCs w:val="32"/>
        </w:rPr>
        <w:t>1.综合办公室(财务办公室)</w:t>
      </w:r>
    </w:p>
    <w:p w14:paraId="4CDB352D">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行政事务等工作职能。负责街道综合协调服务，发挥桥梁纽带作用；负责街道重要公文、计划、总结的起草、规范和核发，组织重要会议活动，对区委、区政府重点工作事项进行督办；做好机要和保密，内部管理，档案及后勤工作；负责人事干部管理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p>
    <w:p w14:paraId="62D4AF60">
      <w:pPr>
        <w:ind w:firstLine="640" w:firstLineChars="200"/>
        <w:rPr>
          <w:rFonts w:ascii="仿宋_GB2312" w:eastAsia="仿宋_GB2312"/>
          <w:sz w:val="32"/>
          <w:szCs w:val="32"/>
        </w:rPr>
      </w:pPr>
      <w:r>
        <w:rPr>
          <w:rFonts w:hint="eastAsia" w:ascii="仿宋_GB2312" w:eastAsia="仿宋_GB2312"/>
          <w:sz w:val="32"/>
          <w:szCs w:val="32"/>
        </w:rPr>
        <w:t>2.党群工作办公室</w:t>
      </w:r>
    </w:p>
    <w:p w14:paraId="47266B37">
      <w:pPr>
        <w:ind w:firstLine="640" w:firstLineChars="200"/>
        <w:rPr>
          <w:rFonts w:ascii="仿宋_GB2312" w:eastAsia="仿宋_GB2312"/>
          <w:sz w:val="32"/>
          <w:szCs w:val="32"/>
        </w:rPr>
      </w:pPr>
      <w:r>
        <w:rPr>
          <w:rFonts w:hint="eastAsia" w:ascii="仿宋_GB2312" w:eastAsia="仿宋_GB2312"/>
          <w:sz w:val="32"/>
          <w:szCs w:val="32"/>
        </w:rPr>
        <w:t>主要履行机关党务工作职能。负责机关内部党务工作；基层党组织建设等相关工作；落实上级党委关于基层党建工作的部署，健全党的基层组织体系；负责党员发展教育管理及社区非公党建工作；按照区人大及街道人大工委的要求，做好市、区人大代表联系居民区的服务工作负责起草代表组工作计划，组织安排代表培训、视察和调研活动，办理代表建议、批评和意见。做好政协工委相关工作，做好政协委员联络服务及提案工作；履行宣传教育、统一战线、民族宗教和群团组织等工作职能。积极宣传党的路线、方针、政策，国家法律法规和社会主义核心价值观，开展社区精神文明建设；加强全民国防教育，做好兵役工作；巩固和发展爱国统一战线，做好区域内民族宗教事务管理工作；充分发挥工会，共青团、妇联等群众组织在社区治理中的作用，支持群众组织独立负责地开展各项工作；做好基层商会服务工作。</w:t>
      </w:r>
    </w:p>
    <w:p w14:paraId="50EEC680">
      <w:pPr>
        <w:ind w:firstLine="640" w:firstLineChars="200"/>
        <w:rPr>
          <w:rFonts w:ascii="仿宋_GB2312" w:hAnsi="华文中宋" w:eastAsia="仿宋_GB2312"/>
          <w:sz w:val="32"/>
          <w:szCs w:val="32"/>
        </w:rPr>
      </w:pPr>
      <w:r>
        <w:rPr>
          <w:rFonts w:hint="eastAsia" w:ascii="仿宋_GB2312" w:hAnsi="华文中宋" w:eastAsia="仿宋_GB2312"/>
          <w:sz w:val="32"/>
          <w:szCs w:val="32"/>
        </w:rPr>
        <w:t>3.城乡建设与管理办公室(征收办公室)</w:t>
      </w:r>
    </w:p>
    <w:p w14:paraId="0538D722">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城乡建设及综合管理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工作；改善居民居住环境，落实居住小区综合管理工作；组织发动社区单位和居民，开展防台防汛和抢险救灾；负责落实河长制相关工作；承接并落实土地利用规划及城乡规划、耕地保护、集体土地组报卷、宅基地管理、设施农用地管理、配合土地执法等相关工作；负责派驻队所的日常管理和绩效考评。</w:t>
      </w:r>
    </w:p>
    <w:p w14:paraId="1496CD56">
      <w:pPr>
        <w:ind w:firstLine="640" w:firstLineChars="200"/>
        <w:rPr>
          <w:rFonts w:ascii="仿宋_GB2312" w:hAnsi="华文中宋" w:eastAsia="仿宋_GB2312"/>
          <w:sz w:val="32"/>
          <w:szCs w:val="32"/>
        </w:rPr>
      </w:pPr>
      <w:r>
        <w:rPr>
          <w:rFonts w:hint="eastAsia" w:ascii="仿宋_GB2312" w:hAnsi="华文中宋" w:eastAsia="仿宋_GB2312"/>
          <w:sz w:val="32"/>
          <w:szCs w:val="32"/>
        </w:rPr>
        <w:t>4.民生服务和社区建设办公室</w:t>
      </w:r>
    </w:p>
    <w:p w14:paraId="3F6AF75B">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街道基本民生保障和基本公共服务等工作职能。落实劳动保障、社会保险、医疗保险、住房保障、社会救助、芒会福利、优抚、双拥共建、殡葬管理等基本民生保障；综合运用公益、慈善和志愿服务手段，做好扶贫济困工作；调动引导政府、市场和社会资源，向社区居民，特别是老年人、残疾人、特殊困难人群等提供完善的设施、高效管理、便捷服务；落实红十字会工作。主要履行统筹落实社区发展重大决策事项和建设规划，推动辖区健康、有序、可持续发展等工作职能。组织制定社区发展规划，有序推进相关规划落地；坚持服务和管理并重，培育发展社会组织；充分利用互联网、大数据等方式推进智慧信息化建设，加强信息的分析应用；拓宽制度化的民意表达渠道，完善协商沟通机制，负责征集街道社情民意，为领导决策提供依据；配合落实与社区发展有关的各类统计工作；指导基层自治、加强社区工作者管理和居民区建设等工作；负责推进社区开展幸福沈阳共同缔造等相关工作；负责组织协调辖区单位开展群众性文化体育活动，促进辖区内文化市场的繁荣与发展，提升全国文明城市创建成果；协助区有关部门做好辖区内的社区教育、校外教育、校外活动站及文化活动站的管理工作，加强公民道德建设，打造社区特色文化、弘扬家教家风、提升市民文明素质和城市文明程度；完成小区物业建设及弃管小区管理工作；负责指导、协调和督促检查社区科普、教育、文化、卫生计生、体育、旅游等社会事业发展工作。负责农村基层组织，政权建设及管理工作。</w:t>
      </w:r>
    </w:p>
    <w:p w14:paraId="5236C621">
      <w:pPr>
        <w:ind w:firstLine="640" w:firstLineChars="200"/>
        <w:rPr>
          <w:rFonts w:ascii="仿宋_GB2312" w:hAnsi="华文中宋" w:eastAsia="仿宋_GB2312"/>
          <w:sz w:val="32"/>
          <w:szCs w:val="32"/>
        </w:rPr>
      </w:pPr>
      <w:r>
        <w:rPr>
          <w:rFonts w:hint="eastAsia" w:ascii="仿宋_GB2312" w:hAnsi="华文中宋" w:eastAsia="仿宋_GB2312"/>
          <w:sz w:val="32"/>
          <w:szCs w:val="32"/>
        </w:rPr>
        <w:t>5.综治信访维稳办公室</w:t>
      </w:r>
    </w:p>
    <w:p w14:paraId="1EB24098">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维护社区平安稳定等工作职能，负责本地区的信访稳定工作，对发生在本地区的信访事项，落实包保措施，承担稳控、化解责任；组织开展社会治安综合治理和辖区单位、居民区平安建设；协调推进物防、技防、人防等社会治安防控体系建设；负责网络民生诉求办理，受理人民群众来信来访，协调督促信访办理，处理辖区内不稳定事件；指导人民调解工作，开展矛盾纠纷排查化解；配合司法所组织开展法制宣传和法律援助；落实社区矫正、社区戒毒、刑释解教人员安置帮教和实有人口服务管理工作；协调开展邪教防范工作；负责管理社会治安综合治理工作中心；落实农民工维权相关工作；负责铁路护路相关工作。</w:t>
      </w:r>
    </w:p>
    <w:p w14:paraId="062A86D3">
      <w:pPr>
        <w:ind w:firstLine="640" w:firstLineChars="200"/>
        <w:rPr>
          <w:rFonts w:ascii="仿宋_GB2312" w:hAnsi="华文中宋" w:eastAsia="仿宋_GB2312"/>
          <w:sz w:val="32"/>
          <w:szCs w:val="32"/>
        </w:rPr>
      </w:pPr>
      <w:r>
        <w:rPr>
          <w:rFonts w:hint="eastAsia" w:ascii="仿宋_GB2312" w:hAnsi="华文中宋" w:eastAsia="仿宋_GB2312"/>
          <w:sz w:val="32"/>
          <w:szCs w:val="32"/>
        </w:rPr>
        <w:t>(二)街道纪工委</w:t>
      </w:r>
    </w:p>
    <w:p w14:paraId="025C4646">
      <w:pPr>
        <w:ind w:firstLine="640" w:firstLineChars="200"/>
        <w:rPr>
          <w:rFonts w:ascii="仿宋_GB2312" w:hAnsi="华文中宋" w:eastAsia="仿宋_GB2312"/>
          <w:sz w:val="32"/>
          <w:szCs w:val="32"/>
        </w:rPr>
      </w:pPr>
      <w:r>
        <w:rPr>
          <w:rFonts w:hint="eastAsia" w:ascii="仿宋_GB2312" w:hAnsi="华文中宋" w:eastAsia="仿宋_GB2312"/>
          <w:sz w:val="32"/>
          <w:szCs w:val="32"/>
        </w:rPr>
        <w:t>街道纪工委是区纪委监委的派出机构，代表区纪委监委行使权利，履行纪检、监察两项职能，受街道党工委和区纪委监委双重领导。</w:t>
      </w:r>
    </w:p>
    <w:p w14:paraId="21F2E829">
      <w:pPr>
        <w:ind w:firstLine="640" w:firstLineChars="200"/>
        <w:rPr>
          <w:rFonts w:ascii="仿宋_GB2312" w:hAnsi="华文中宋" w:eastAsia="仿宋_GB2312"/>
          <w:sz w:val="32"/>
          <w:szCs w:val="32"/>
        </w:rPr>
      </w:pPr>
      <w:r>
        <w:rPr>
          <w:rFonts w:hint="eastAsia" w:ascii="仿宋_GB2312" w:hAnsi="华文中宋" w:eastAsia="仿宋_GB2312"/>
          <w:sz w:val="32"/>
          <w:szCs w:val="32"/>
        </w:rPr>
        <w:t>负责监督检查街道贯彻执行党的路线方针政策，遵守国家法规、法规，落实区委、区政府决策部署的情况；对街道党政领导班子及其成员维护党的政治纪律，贯彻执行民主集中制，选拔任用领导干部，贯彻落实党风廉政建设民主集中制，选拔任用领导干部，贯彻落实党风廉政建设责任制和廉政勤政的情况进行监督；协助街道党政领导班子抓好反腐倡廉工作的部署和任务的分解，健全和完善组织协调机制，督促检查和调查研究街道开展反腐败重点工作、从源头上预防和治理腐败等情况，提出改进或加强的意见和建议，及时总结街道党风廉政建设和反腐败工作的经验，开展对街道重点部门、重点岗位和实施重大决策、重点工作中执行党政纪情况的监督检查；经区纪委批准，初步核实对街道党政领导班子及其成员违反党政纪的举报，参与调查街道党政领导班子及其成员违反党政纪的案件，负责调查科级及以下党员干部违反党政纪的案件及其他重要案件；受理对党组织、党员和纪检监察对象的检举，控告，受理街道党员和纪检监察对象不服从处分的申诉；完成区纪委交办的其他任务。对街道管辖范围内行使公权力的公职人员进行监督，提出监察建议；协助区监委开展调查工作；采取谈话、询问等方式对职务违法行为进行调查；完成区监委交办的其他任务。</w:t>
      </w:r>
    </w:p>
    <w:p w14:paraId="186EDA57">
      <w:pPr>
        <w:ind w:firstLine="640" w:firstLineChars="200"/>
        <w:rPr>
          <w:rFonts w:ascii="仿宋_GB2312" w:hAnsi="华文中宋" w:eastAsia="仿宋_GB2312"/>
          <w:sz w:val="32"/>
          <w:szCs w:val="32"/>
        </w:rPr>
      </w:pPr>
      <w:r>
        <w:rPr>
          <w:rFonts w:hint="eastAsia" w:ascii="仿宋_GB2312" w:hAnsi="华文中宋" w:eastAsia="仿宋_GB2312"/>
          <w:sz w:val="32"/>
          <w:szCs w:val="32"/>
        </w:rPr>
        <w:t>(三)街道所属事业单位</w:t>
      </w:r>
    </w:p>
    <w:p w14:paraId="1C73469D">
      <w:pPr>
        <w:ind w:firstLine="640" w:firstLineChars="200"/>
        <w:rPr>
          <w:rFonts w:ascii="仿宋_GB2312" w:hAnsi="华文中宋" w:eastAsia="仿宋_GB2312"/>
          <w:sz w:val="32"/>
          <w:szCs w:val="32"/>
        </w:rPr>
      </w:pPr>
      <w:r>
        <w:rPr>
          <w:rFonts w:hint="eastAsia" w:ascii="仿宋_GB2312" w:hAnsi="华文中宋" w:eastAsia="仿宋_GB2312"/>
          <w:sz w:val="32"/>
          <w:szCs w:val="32"/>
        </w:rPr>
        <w:t>1.农业综合服务中心(政务服务中心、农经站、林业站)负责农村“三资”管理工作；负责各种惠农项目和资金的统计申报、核查验收，资金发放与监督管理，农产品质量安全管理、现代农业项目建设，高效特色农业开发技术指引、农业环保，畜牧业生产管理、农业统计等工作；负责动物防疫、畜饮兽医、农机等相关涉农工作；负责农田基本建设、水利、防汛及森林防火等农村综合工作；负责宣传与贯彻执行森林、野生动植物资源保护等法律、法规和各项林业方针、政策；协助区林业主管部门开展林业管理工作。负责在地统计工作。负责集中办理各部门驻厅的行政审批和服务事项；负责日常行政审批工作的管理、协调；负责审批咨询等工作。</w:t>
      </w:r>
    </w:p>
    <w:p w14:paraId="06A7D371">
      <w:pPr>
        <w:ind w:firstLine="640" w:firstLineChars="200"/>
        <w:rPr>
          <w:rFonts w:ascii="仿宋_GB2312" w:hAnsi="华文中宋" w:eastAsia="仿宋_GB2312"/>
          <w:sz w:val="32"/>
          <w:szCs w:val="32"/>
        </w:rPr>
      </w:pPr>
      <w:r>
        <w:rPr>
          <w:rFonts w:hint="eastAsia" w:ascii="仿宋_GB2312" w:hAnsi="华文中宋" w:eastAsia="仿宋_GB2312"/>
          <w:sz w:val="32"/>
          <w:szCs w:val="32"/>
        </w:rPr>
        <w:t>2.安全生产监察大队</w:t>
      </w:r>
    </w:p>
    <w:p w14:paraId="15A7A504">
      <w:pPr>
        <w:ind w:firstLine="640" w:firstLineChars="200"/>
        <w:rPr>
          <w:rFonts w:ascii="仿宋_GB2312" w:hAnsi="华文中宋" w:eastAsia="仿宋_GB2312"/>
          <w:sz w:val="32"/>
          <w:szCs w:val="32"/>
        </w:rPr>
      </w:pPr>
      <w:r>
        <w:rPr>
          <w:rFonts w:hint="eastAsia" w:ascii="仿宋_GB2312" w:hAnsi="华文中宋" w:eastAsia="仿宋_GB2312"/>
          <w:sz w:val="32"/>
          <w:szCs w:val="32"/>
        </w:rPr>
        <w:t>主要履行指导督促辖区单位和居民区落实消防安全和安全生产工作职能。经区政府法制办和区安监局授权独立行使本辖区内安全生产执法检查、监察、处罚权，负责本辖区内各单位安全生产方面法律、法规、规章、标准等贯彻执行情况；检查发现辖区内各单位事故隐患；打击各类非法生产；下达整改指令书，责令整改并跟踪检查，对违反安全生产法律法规行为实施行政处罚；完成街道办事处和区安监局交办的其它临时性任务。</w:t>
      </w:r>
    </w:p>
    <w:p w14:paraId="686C98CF">
      <w:pPr>
        <w:ind w:firstLine="640" w:firstLineChars="200"/>
        <w:rPr>
          <w:rFonts w:ascii="仿宋_GB2312" w:hAnsi="华文中宋" w:eastAsia="仿宋_GB2312"/>
          <w:sz w:val="32"/>
          <w:szCs w:val="32"/>
        </w:rPr>
      </w:pPr>
    </w:p>
    <w:p w14:paraId="53AA65AD">
      <w:pPr>
        <w:ind w:firstLine="640" w:firstLineChars="200"/>
        <w:jc w:val="left"/>
        <w:rPr>
          <w:rFonts w:ascii="黑体" w:eastAsia="黑体"/>
          <w:sz w:val="32"/>
          <w:szCs w:val="32"/>
        </w:rPr>
      </w:pPr>
      <w:r>
        <w:rPr>
          <w:rFonts w:hint="eastAsia" w:ascii="黑体" w:eastAsia="黑体"/>
          <w:sz w:val="32"/>
          <w:szCs w:val="32"/>
        </w:rPr>
        <w:t>二、部门预算单位构成</w:t>
      </w:r>
    </w:p>
    <w:p w14:paraId="6C21BB30">
      <w:pPr>
        <w:ind w:firstLine="640" w:firstLineChars="200"/>
        <w:jc w:val="left"/>
        <w:rPr>
          <w:rFonts w:ascii="仿宋_GB2312" w:eastAsia="仿宋_GB2312"/>
          <w:sz w:val="32"/>
          <w:szCs w:val="32"/>
        </w:rPr>
      </w:pPr>
      <w:r>
        <w:rPr>
          <w:rFonts w:hint="eastAsia" w:ascii="仿宋_GB2312" w:eastAsia="仿宋_GB2312"/>
          <w:sz w:val="32"/>
          <w:szCs w:val="32"/>
        </w:rPr>
        <w:t>纳入沈阳市浑南区营城子街道办事处2019年部门预算编制范围的二级预算单位包括：</w:t>
      </w:r>
    </w:p>
    <w:p w14:paraId="6A686B0F">
      <w:pPr>
        <w:ind w:firstLine="627" w:firstLineChars="196"/>
        <w:rPr>
          <w:rFonts w:ascii="宋体" w:hAnsi="宋体"/>
          <w:sz w:val="36"/>
          <w:szCs w:val="36"/>
        </w:rPr>
      </w:pPr>
      <w:r>
        <w:rPr>
          <w:rFonts w:hint="eastAsia" w:ascii="仿宋_GB2312" w:eastAsia="仿宋_GB2312"/>
          <w:sz w:val="32"/>
          <w:szCs w:val="32"/>
        </w:rPr>
        <w:t>沈阳市浑南区营城子街道办事处本级</w:t>
      </w:r>
    </w:p>
    <w:p w14:paraId="0DE98AE6">
      <w:pPr>
        <w:jc w:val="center"/>
        <w:rPr>
          <w:rFonts w:ascii="宋体" w:hAnsi="宋体"/>
          <w:b/>
          <w:sz w:val="36"/>
          <w:szCs w:val="36"/>
        </w:rPr>
      </w:pPr>
    </w:p>
    <w:p w14:paraId="2ABA03EF">
      <w:pPr>
        <w:jc w:val="center"/>
        <w:rPr>
          <w:rFonts w:ascii="宋体" w:hAnsi="宋体"/>
          <w:b/>
          <w:sz w:val="36"/>
          <w:szCs w:val="36"/>
        </w:rPr>
      </w:pPr>
    </w:p>
    <w:p w14:paraId="2CD06A05">
      <w:pPr>
        <w:jc w:val="center"/>
        <w:rPr>
          <w:rFonts w:ascii="宋体" w:hAnsi="宋体"/>
          <w:b/>
          <w:sz w:val="36"/>
          <w:szCs w:val="36"/>
        </w:rPr>
      </w:pPr>
    </w:p>
    <w:p w14:paraId="684F76C9">
      <w:pPr>
        <w:jc w:val="center"/>
        <w:rPr>
          <w:rFonts w:ascii="宋体" w:hAnsi="宋体"/>
          <w:b/>
          <w:sz w:val="36"/>
          <w:szCs w:val="36"/>
        </w:rPr>
      </w:pPr>
    </w:p>
    <w:p w14:paraId="721CB016">
      <w:pPr>
        <w:jc w:val="center"/>
        <w:rPr>
          <w:rFonts w:ascii="宋体" w:hAnsi="宋体"/>
          <w:b/>
          <w:sz w:val="36"/>
          <w:szCs w:val="36"/>
        </w:rPr>
      </w:pPr>
    </w:p>
    <w:p w14:paraId="3DC6AEB4">
      <w:pPr>
        <w:rPr>
          <w:rFonts w:ascii="宋体" w:hAnsi="宋体"/>
          <w:b/>
          <w:sz w:val="36"/>
          <w:szCs w:val="36"/>
        </w:rPr>
      </w:pPr>
    </w:p>
    <w:p w14:paraId="299FFA27">
      <w:pPr>
        <w:rPr>
          <w:rFonts w:ascii="宋体" w:hAnsi="宋体"/>
          <w:b/>
          <w:sz w:val="36"/>
          <w:szCs w:val="36"/>
        </w:rPr>
      </w:pPr>
    </w:p>
    <w:p w14:paraId="4B740E6C">
      <w:pPr>
        <w:jc w:val="center"/>
        <w:rPr>
          <w:rFonts w:ascii="宋体" w:hAnsi="宋体"/>
          <w:b/>
          <w:sz w:val="36"/>
          <w:szCs w:val="36"/>
        </w:rPr>
      </w:pPr>
    </w:p>
    <w:p w14:paraId="5995D1FD">
      <w:pPr>
        <w:jc w:val="center"/>
        <w:rPr>
          <w:rFonts w:ascii="宋体" w:hAnsi="宋体"/>
          <w:b/>
          <w:sz w:val="36"/>
          <w:szCs w:val="36"/>
        </w:rPr>
      </w:pPr>
    </w:p>
    <w:p w14:paraId="113438AD">
      <w:pPr>
        <w:rPr>
          <w:rFonts w:ascii="宋体" w:hAnsi="宋体"/>
          <w:b/>
          <w:sz w:val="36"/>
          <w:szCs w:val="36"/>
        </w:rPr>
      </w:pPr>
    </w:p>
    <w:p w14:paraId="2B790A36">
      <w:pPr>
        <w:jc w:val="center"/>
        <w:rPr>
          <w:rFonts w:ascii="仿宋_GB2312" w:eastAsia="仿宋_GB2312"/>
          <w:sz w:val="32"/>
          <w:szCs w:val="32"/>
        </w:rPr>
      </w:pPr>
      <w:r>
        <w:rPr>
          <w:rFonts w:hint="eastAsia" w:ascii="宋体" w:hAnsi="宋体"/>
          <w:b/>
          <w:sz w:val="36"/>
          <w:szCs w:val="36"/>
        </w:rPr>
        <w:t>第二部分营城子街道办事处2019年部门预算公开表</w:t>
      </w:r>
    </w:p>
    <w:p w14:paraId="1F782C08">
      <w:pPr>
        <w:jc w:val="center"/>
        <w:rPr>
          <w:rFonts w:ascii="黑体" w:eastAsia="黑体"/>
          <w:sz w:val="32"/>
          <w:szCs w:val="32"/>
        </w:rPr>
      </w:pPr>
    </w:p>
    <w:p w14:paraId="192DD6A0">
      <w:pPr>
        <w:jc w:val="center"/>
        <w:rPr>
          <w:rFonts w:ascii="黑体" w:eastAsia="黑体"/>
          <w:sz w:val="32"/>
          <w:szCs w:val="32"/>
        </w:rPr>
      </w:pPr>
    </w:p>
    <w:p w14:paraId="1CC9E585">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14:paraId="2F5BDC23">
      <w:pPr>
        <w:widowControl/>
        <w:jc w:val="center"/>
        <w:textAlignment w:val="center"/>
        <w:rPr>
          <w:rFonts w:ascii="宋体" w:hAnsi="宋体" w:cs="宋体"/>
          <w:color w:val="000000"/>
          <w:kern w:val="0"/>
          <w:sz w:val="20"/>
          <w:szCs w:val="20"/>
        </w:rPr>
        <w:sectPr>
          <w:type w:val="continuous"/>
          <w:pgSz w:w="11906" w:h="16838"/>
          <w:pgMar w:top="1134" w:right="1134" w:bottom="1134" w:left="954" w:header="851" w:footer="992" w:gutter="0"/>
          <w:cols w:space="720" w:num="1"/>
          <w:docGrid w:type="lines" w:linePitch="312" w:charSpace="0"/>
        </w:sectPr>
      </w:pPr>
    </w:p>
    <w:tbl>
      <w:tblPr>
        <w:tblStyle w:val="4"/>
        <w:tblW w:w="9889" w:type="dxa"/>
        <w:tblInd w:w="0" w:type="dxa"/>
        <w:tblLayout w:type="fixed"/>
        <w:tblCellMar>
          <w:top w:w="15" w:type="dxa"/>
          <w:left w:w="15" w:type="dxa"/>
          <w:bottom w:w="15" w:type="dxa"/>
          <w:right w:w="15" w:type="dxa"/>
        </w:tblCellMar>
      </w:tblPr>
      <w:tblGrid>
        <w:gridCol w:w="4204"/>
        <w:gridCol w:w="1185"/>
        <w:gridCol w:w="3375"/>
        <w:gridCol w:w="1125"/>
      </w:tblGrid>
      <w:tr w14:paraId="04526A6B">
        <w:tblPrEx>
          <w:tblCellMar>
            <w:top w:w="15" w:type="dxa"/>
            <w:left w:w="15" w:type="dxa"/>
            <w:bottom w:w="15" w:type="dxa"/>
            <w:right w:w="15" w:type="dxa"/>
          </w:tblCellMar>
        </w:tblPrEx>
        <w:trPr>
          <w:trHeight w:val="624" w:hRule="atLeast"/>
        </w:trPr>
        <w:tc>
          <w:tcPr>
            <w:tcW w:w="9889" w:type="dxa"/>
            <w:gridSpan w:val="4"/>
            <w:vMerge w:val="restart"/>
            <w:shd w:val="clear" w:color="auto" w:fill="auto"/>
            <w:vAlign w:val="center"/>
          </w:tcPr>
          <w:p w14:paraId="3B1CBE0A">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部门收支总表</w:t>
            </w:r>
          </w:p>
        </w:tc>
      </w:tr>
      <w:tr w14:paraId="639F3D0E">
        <w:tblPrEx>
          <w:tblCellMar>
            <w:top w:w="15" w:type="dxa"/>
            <w:left w:w="15" w:type="dxa"/>
            <w:bottom w:w="15" w:type="dxa"/>
            <w:right w:w="15" w:type="dxa"/>
          </w:tblCellMar>
        </w:tblPrEx>
        <w:trPr>
          <w:trHeight w:val="624" w:hRule="atLeast"/>
        </w:trPr>
        <w:tc>
          <w:tcPr>
            <w:tcW w:w="9889" w:type="dxa"/>
            <w:gridSpan w:val="4"/>
            <w:vMerge w:val="continue"/>
            <w:shd w:val="clear" w:color="auto" w:fill="auto"/>
            <w:vAlign w:val="center"/>
          </w:tcPr>
          <w:p w14:paraId="47FBCF5B">
            <w:pPr>
              <w:jc w:val="center"/>
              <w:rPr>
                <w:rFonts w:ascii="黑体" w:hAnsi="宋体" w:eastAsia="黑体" w:cs="黑体"/>
                <w:b/>
                <w:color w:val="000000"/>
                <w:sz w:val="36"/>
                <w:szCs w:val="36"/>
              </w:rPr>
            </w:pPr>
          </w:p>
        </w:tc>
      </w:tr>
      <w:tr w14:paraId="34F22F65">
        <w:tblPrEx>
          <w:tblCellMar>
            <w:top w:w="15" w:type="dxa"/>
            <w:left w:w="15" w:type="dxa"/>
            <w:bottom w:w="15" w:type="dxa"/>
            <w:right w:w="15" w:type="dxa"/>
          </w:tblCellMar>
        </w:tblPrEx>
        <w:trPr>
          <w:trHeight w:val="405" w:hRule="atLeast"/>
        </w:trPr>
        <w:tc>
          <w:tcPr>
            <w:tcW w:w="8764" w:type="dxa"/>
            <w:gridSpan w:val="3"/>
            <w:shd w:val="clear" w:color="auto" w:fill="auto"/>
            <w:vAlign w:val="center"/>
          </w:tcPr>
          <w:p w14:paraId="7E6AC9EE">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预算单位:074-营城子街道</w:t>
            </w:r>
          </w:p>
        </w:tc>
        <w:tc>
          <w:tcPr>
            <w:tcW w:w="1125" w:type="dxa"/>
            <w:shd w:val="clear" w:color="auto" w:fill="auto"/>
            <w:vAlign w:val="center"/>
          </w:tcPr>
          <w:p w14:paraId="59F926C0">
            <w:pPr>
              <w:widowControl/>
              <w:jc w:val="center"/>
              <w:textAlignment w:val="center"/>
              <w:rPr>
                <w:rFonts w:ascii="宋体" w:hAnsi="宋体" w:cs="宋体"/>
                <w:color w:val="000000"/>
                <w:sz w:val="20"/>
                <w:szCs w:val="20"/>
              </w:rPr>
            </w:pPr>
          </w:p>
        </w:tc>
      </w:tr>
      <w:tr w14:paraId="7BE193BD">
        <w:tblPrEx>
          <w:tblCellMar>
            <w:top w:w="15" w:type="dxa"/>
            <w:left w:w="15" w:type="dxa"/>
            <w:bottom w:w="15" w:type="dxa"/>
            <w:right w:w="15" w:type="dxa"/>
          </w:tblCellMar>
        </w:tblPrEx>
        <w:trPr>
          <w:trHeight w:val="430" w:hRule="atLeast"/>
        </w:trPr>
        <w:tc>
          <w:tcPr>
            <w:tcW w:w="5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71C84">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收    入</w:t>
            </w:r>
          </w:p>
        </w:tc>
        <w:tc>
          <w:tcPr>
            <w:tcW w:w="4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80A8E">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支    出</w:t>
            </w:r>
          </w:p>
        </w:tc>
      </w:tr>
      <w:tr w14:paraId="5522792D">
        <w:tblPrEx>
          <w:tblCellMar>
            <w:top w:w="15" w:type="dxa"/>
            <w:left w:w="15" w:type="dxa"/>
            <w:bottom w:w="15" w:type="dxa"/>
            <w:right w:w="15" w:type="dxa"/>
          </w:tblCellMar>
        </w:tblPrEx>
        <w:trPr>
          <w:trHeight w:val="385"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9480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A1C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 算 数</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CF5F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E8F2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预算数</w:t>
            </w:r>
          </w:p>
        </w:tc>
      </w:tr>
      <w:tr w14:paraId="1018DCD6">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70CB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一、财政部门安排的预算拨款</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4BF2">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1,534.47</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2737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(一)一般公共服务支出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916F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1,099.06</w:t>
            </w:r>
          </w:p>
        </w:tc>
      </w:tr>
      <w:tr w14:paraId="64676062">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8D7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二、纳入专户管理的预算外资金安排的拨款收入</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9F4B">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913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(二)外交支出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9C3F">
            <w:pPr>
              <w:widowControl/>
              <w:jc w:val="right"/>
              <w:textAlignment w:val="center"/>
              <w:rPr>
                <w:rFonts w:ascii="宋体" w:hAnsi="宋体" w:cs="宋体"/>
                <w:color w:val="000000"/>
                <w:sz w:val="20"/>
                <w:szCs w:val="20"/>
              </w:rPr>
            </w:pPr>
          </w:p>
        </w:tc>
      </w:tr>
      <w:tr w14:paraId="0BA347CB">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7E1C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三、上级补助</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167F8">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610F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(三)国防支出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3C9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w:t>
            </w:r>
          </w:p>
        </w:tc>
      </w:tr>
      <w:tr w14:paraId="4EF7A76B">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772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四、财政结转资金</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F14BD">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7D7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(四)公共安全支出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C451">
            <w:pPr>
              <w:widowControl/>
              <w:jc w:val="right"/>
              <w:textAlignment w:val="center"/>
              <w:rPr>
                <w:rFonts w:ascii="宋体" w:hAnsi="宋体" w:cs="宋体"/>
                <w:color w:val="000000"/>
                <w:sz w:val="20"/>
                <w:szCs w:val="20"/>
              </w:rPr>
            </w:pPr>
          </w:p>
        </w:tc>
      </w:tr>
      <w:tr w14:paraId="614A6C1A">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321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五、单位其他收入</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2B822">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973A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(五)教育支出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D1E9D">
            <w:pPr>
              <w:widowControl/>
              <w:jc w:val="right"/>
              <w:textAlignment w:val="center"/>
              <w:rPr>
                <w:rFonts w:ascii="宋体" w:hAnsi="宋体" w:cs="宋体"/>
                <w:color w:val="000000"/>
                <w:sz w:val="20"/>
                <w:szCs w:val="20"/>
              </w:rPr>
            </w:pPr>
          </w:p>
        </w:tc>
      </w:tr>
      <w:tr w14:paraId="52F1169B">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B2C7">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CEBD4">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E33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(六)科学技术支出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D32B">
            <w:pPr>
              <w:widowControl/>
              <w:jc w:val="right"/>
              <w:textAlignment w:val="center"/>
              <w:rPr>
                <w:rFonts w:ascii="宋体" w:hAnsi="宋体" w:cs="宋体"/>
                <w:color w:val="000000"/>
                <w:sz w:val="20"/>
                <w:szCs w:val="20"/>
              </w:rPr>
            </w:pPr>
          </w:p>
        </w:tc>
      </w:tr>
      <w:tr w14:paraId="02470811">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C4BD">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4C06D">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C50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(七)文化体育与传媒支出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AE5F3">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3.76</w:t>
            </w:r>
          </w:p>
        </w:tc>
      </w:tr>
      <w:tr w14:paraId="538DF075">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71FBC">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F872">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7FE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(八)社会保障和就业支出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4EC4">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30.77</w:t>
            </w:r>
          </w:p>
        </w:tc>
      </w:tr>
      <w:tr w14:paraId="2AFB981B">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3B092">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CC6C">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BA58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(九)社会保险基金支出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4182E">
            <w:pPr>
              <w:widowControl/>
              <w:jc w:val="right"/>
              <w:textAlignment w:val="center"/>
              <w:rPr>
                <w:rFonts w:ascii="宋体" w:hAnsi="宋体" w:cs="宋体"/>
                <w:color w:val="000000"/>
                <w:sz w:val="20"/>
                <w:szCs w:val="20"/>
              </w:rPr>
            </w:pPr>
          </w:p>
        </w:tc>
      </w:tr>
      <w:tr w14:paraId="69569CF6">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C50F2">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554B">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710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(十)医疗卫生与计划生育支出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EE9B">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12.98</w:t>
            </w:r>
          </w:p>
        </w:tc>
      </w:tr>
      <w:tr w14:paraId="25BB5428">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93C5">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0806">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031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(十一)节能环保支出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BE125">
            <w:pPr>
              <w:widowControl/>
              <w:jc w:val="right"/>
              <w:textAlignment w:val="center"/>
              <w:rPr>
                <w:rFonts w:ascii="宋体" w:hAnsi="宋体" w:cs="宋体"/>
                <w:color w:val="000000"/>
                <w:sz w:val="20"/>
                <w:szCs w:val="20"/>
              </w:rPr>
            </w:pPr>
          </w:p>
        </w:tc>
      </w:tr>
      <w:tr w14:paraId="01A9B154">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F017">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7C82B">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A957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(十二)城乡社区支出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C00CF">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240</w:t>
            </w:r>
          </w:p>
        </w:tc>
      </w:tr>
      <w:tr w14:paraId="376238BC">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B5C44">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D4D38">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1D90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(十三)农林水支出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C72B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106</w:t>
            </w:r>
          </w:p>
        </w:tc>
      </w:tr>
      <w:tr w14:paraId="04431A86">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F73FF">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2A264">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B5CB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(十四)交通运输支出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DDD8">
            <w:pPr>
              <w:widowControl/>
              <w:jc w:val="right"/>
              <w:textAlignment w:val="center"/>
              <w:rPr>
                <w:rFonts w:ascii="宋体" w:hAnsi="宋体" w:cs="宋体"/>
                <w:color w:val="000000"/>
                <w:sz w:val="20"/>
                <w:szCs w:val="20"/>
              </w:rPr>
            </w:pPr>
          </w:p>
        </w:tc>
      </w:tr>
      <w:tr w14:paraId="2EC79404">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F308">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E7CB5">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A03D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(十五)资源勘探信息等支出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A4A2A">
            <w:pPr>
              <w:widowControl/>
              <w:jc w:val="right"/>
              <w:textAlignment w:val="center"/>
              <w:rPr>
                <w:rFonts w:ascii="宋体" w:hAnsi="宋体" w:cs="宋体"/>
                <w:color w:val="000000"/>
                <w:sz w:val="20"/>
                <w:szCs w:val="20"/>
              </w:rPr>
            </w:pPr>
          </w:p>
        </w:tc>
      </w:tr>
      <w:tr w14:paraId="05F0126C">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851F">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C89E">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088E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(十六)商业服务业等支出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11D0">
            <w:pPr>
              <w:widowControl/>
              <w:jc w:val="right"/>
              <w:textAlignment w:val="center"/>
              <w:rPr>
                <w:rFonts w:ascii="宋体" w:hAnsi="宋体" w:cs="宋体"/>
                <w:color w:val="000000"/>
                <w:sz w:val="20"/>
                <w:szCs w:val="20"/>
              </w:rPr>
            </w:pPr>
          </w:p>
        </w:tc>
      </w:tr>
      <w:tr w14:paraId="08952394">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4858">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D1F3F">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C1E1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(十七)金融支出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C4C99">
            <w:pPr>
              <w:widowControl/>
              <w:jc w:val="right"/>
              <w:textAlignment w:val="center"/>
              <w:rPr>
                <w:rFonts w:ascii="宋体" w:hAnsi="宋体" w:cs="宋体"/>
                <w:color w:val="000000"/>
                <w:sz w:val="20"/>
                <w:szCs w:val="20"/>
              </w:rPr>
            </w:pPr>
          </w:p>
        </w:tc>
      </w:tr>
      <w:tr w14:paraId="3952AC78">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AF52B">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7C69">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C460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(十八)援助其他地区支出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C1CFC">
            <w:pPr>
              <w:widowControl/>
              <w:jc w:val="right"/>
              <w:textAlignment w:val="center"/>
              <w:rPr>
                <w:rFonts w:ascii="宋体" w:hAnsi="宋体" w:cs="宋体"/>
                <w:color w:val="000000"/>
                <w:sz w:val="20"/>
                <w:szCs w:val="20"/>
              </w:rPr>
            </w:pPr>
          </w:p>
        </w:tc>
      </w:tr>
      <w:tr w14:paraId="5283D33D">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D0C19">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EA03C">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77D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(十九)国土海洋气象等支出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8BD88">
            <w:pPr>
              <w:widowControl/>
              <w:jc w:val="right"/>
              <w:textAlignment w:val="center"/>
              <w:rPr>
                <w:rFonts w:ascii="宋体" w:hAnsi="宋体" w:cs="宋体"/>
                <w:color w:val="000000"/>
                <w:sz w:val="20"/>
                <w:szCs w:val="20"/>
              </w:rPr>
            </w:pPr>
          </w:p>
        </w:tc>
      </w:tr>
      <w:tr w14:paraId="4864B792">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4C13C">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4403">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75DC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(二十)住房保障支出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517B">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38.9</w:t>
            </w:r>
          </w:p>
        </w:tc>
      </w:tr>
      <w:tr w14:paraId="4D51C1F9">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5E6DB">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053E">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E59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(二十一)粮油</w:t>
            </w:r>
            <w:r>
              <w:rPr>
                <w:rFonts w:hint="eastAsia" w:ascii="宋体" w:hAnsi="宋体" w:cs="宋体"/>
                <w:color w:val="000000"/>
                <w:kern w:val="0"/>
                <w:sz w:val="20"/>
                <w:szCs w:val="20"/>
                <w:lang w:eastAsia="zh-CN"/>
              </w:rPr>
              <w:t>物资储备</w:t>
            </w:r>
            <w:r>
              <w:rPr>
                <w:rFonts w:hint="eastAsia" w:ascii="宋体" w:hAnsi="宋体" w:cs="宋体"/>
                <w:color w:val="000000"/>
                <w:kern w:val="0"/>
                <w:sz w:val="20"/>
                <w:szCs w:val="20"/>
              </w:rPr>
              <w:t>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1C40">
            <w:pPr>
              <w:widowControl/>
              <w:jc w:val="right"/>
              <w:textAlignment w:val="center"/>
              <w:rPr>
                <w:rFonts w:ascii="宋体" w:hAnsi="宋体" w:cs="宋体"/>
                <w:color w:val="000000"/>
                <w:sz w:val="20"/>
                <w:szCs w:val="20"/>
              </w:rPr>
            </w:pPr>
          </w:p>
        </w:tc>
      </w:tr>
      <w:tr w14:paraId="11BA5781">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009DC">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C01C">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07D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(二十二)国有资本经营预算支出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2E165">
            <w:pPr>
              <w:widowControl/>
              <w:jc w:val="right"/>
              <w:textAlignment w:val="center"/>
              <w:rPr>
                <w:rFonts w:ascii="宋体" w:hAnsi="宋体" w:cs="宋体"/>
                <w:color w:val="000000"/>
                <w:sz w:val="20"/>
                <w:szCs w:val="20"/>
              </w:rPr>
            </w:pPr>
          </w:p>
        </w:tc>
      </w:tr>
      <w:tr w14:paraId="01713282">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AA94E">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CEF5">
            <w:pPr>
              <w:widowControl/>
              <w:jc w:val="center"/>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B5A1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(二十三)灾害防治及应急管理支出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A9EA3">
            <w:pPr>
              <w:widowControl/>
              <w:jc w:val="right"/>
              <w:textAlignment w:val="center"/>
              <w:rPr>
                <w:rFonts w:ascii="宋体" w:hAnsi="宋体" w:cs="宋体"/>
                <w:color w:val="000000"/>
                <w:sz w:val="20"/>
                <w:szCs w:val="20"/>
              </w:rPr>
            </w:pPr>
          </w:p>
        </w:tc>
      </w:tr>
      <w:tr w14:paraId="37E82F59">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AD580">
            <w:pPr>
              <w:widowControl/>
              <w:jc w:val="left"/>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DE13">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201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(二十三)预备费</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E8758">
            <w:pPr>
              <w:widowControl/>
              <w:jc w:val="right"/>
              <w:textAlignment w:val="center"/>
              <w:rPr>
                <w:rFonts w:ascii="宋体" w:hAnsi="宋体" w:cs="宋体"/>
                <w:color w:val="000000"/>
                <w:sz w:val="20"/>
                <w:szCs w:val="20"/>
              </w:rPr>
            </w:pPr>
          </w:p>
        </w:tc>
      </w:tr>
      <w:tr w14:paraId="72503661">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2DDC6">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33650">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E4B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(二十四)其他支出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FE037">
            <w:pPr>
              <w:widowControl/>
              <w:jc w:val="right"/>
              <w:textAlignment w:val="center"/>
              <w:rPr>
                <w:rFonts w:ascii="宋体" w:hAnsi="宋体" w:cs="宋体"/>
                <w:color w:val="000000"/>
                <w:sz w:val="20"/>
                <w:szCs w:val="20"/>
              </w:rPr>
            </w:pPr>
          </w:p>
        </w:tc>
      </w:tr>
      <w:tr w14:paraId="01D2A91D">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561E">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DA49A">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C53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(二十五)转移性支出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17AC">
            <w:pPr>
              <w:widowControl/>
              <w:jc w:val="right"/>
              <w:textAlignment w:val="center"/>
              <w:rPr>
                <w:rFonts w:ascii="宋体" w:hAnsi="宋体" w:cs="宋体"/>
                <w:color w:val="000000"/>
                <w:sz w:val="20"/>
                <w:szCs w:val="20"/>
              </w:rPr>
            </w:pPr>
          </w:p>
        </w:tc>
      </w:tr>
      <w:tr w14:paraId="512AC83E">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084C">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A9D7">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6D5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(二十六)债务还本支出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4A107">
            <w:pPr>
              <w:widowControl/>
              <w:jc w:val="right"/>
              <w:textAlignment w:val="center"/>
              <w:rPr>
                <w:rFonts w:ascii="宋体" w:hAnsi="宋体" w:cs="宋体"/>
                <w:color w:val="000000"/>
                <w:sz w:val="20"/>
                <w:szCs w:val="20"/>
              </w:rPr>
            </w:pPr>
          </w:p>
        </w:tc>
      </w:tr>
      <w:tr w14:paraId="2430D092">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EE22F">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4456">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8913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(二十七)债务付息支出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9184">
            <w:pPr>
              <w:widowControl/>
              <w:jc w:val="right"/>
              <w:textAlignment w:val="center"/>
              <w:rPr>
                <w:rFonts w:ascii="宋体" w:hAnsi="宋体" w:cs="宋体"/>
                <w:color w:val="000000"/>
                <w:sz w:val="20"/>
                <w:szCs w:val="20"/>
              </w:rPr>
            </w:pPr>
          </w:p>
        </w:tc>
      </w:tr>
      <w:tr w14:paraId="2AEE97D6">
        <w:tblPrEx>
          <w:tblCellMar>
            <w:top w:w="15" w:type="dxa"/>
            <w:left w:w="15" w:type="dxa"/>
            <w:bottom w:w="15" w:type="dxa"/>
            <w:right w:w="15" w:type="dxa"/>
          </w:tblCellMar>
        </w:tblPrEx>
        <w:trPr>
          <w:trHeight w:val="36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3A07">
            <w:pPr>
              <w:widowControl/>
              <w:jc w:val="center"/>
              <w:textAlignment w:val="center"/>
              <w:rPr>
                <w:rFonts w:ascii="宋体" w:hAnsi="宋体" w:cs="宋体"/>
                <w:color w:val="000000"/>
                <w:sz w:val="20"/>
                <w:szCs w:val="20"/>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98A16">
            <w:pPr>
              <w:widowControl/>
              <w:jc w:val="right"/>
              <w:textAlignment w:val="center"/>
              <w:rPr>
                <w:rFonts w:ascii="宋体" w:hAnsi="宋体" w:cs="宋体"/>
                <w:color w:val="000000"/>
                <w:sz w:val="20"/>
                <w:szCs w:val="20"/>
              </w:rPr>
            </w:pP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C25B4">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(二十八)债务发行费用支出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CE9FE">
            <w:pPr>
              <w:widowControl/>
              <w:jc w:val="right"/>
              <w:textAlignment w:val="center"/>
              <w:rPr>
                <w:rFonts w:ascii="宋体" w:hAnsi="宋体" w:cs="宋体"/>
                <w:color w:val="000000"/>
                <w:sz w:val="20"/>
                <w:szCs w:val="20"/>
              </w:rPr>
            </w:pPr>
          </w:p>
        </w:tc>
      </w:tr>
      <w:tr w14:paraId="7A65429C">
        <w:tblPrEx>
          <w:tblCellMar>
            <w:top w:w="15" w:type="dxa"/>
            <w:left w:w="15" w:type="dxa"/>
            <w:bottom w:w="15" w:type="dxa"/>
            <w:right w:w="15" w:type="dxa"/>
          </w:tblCellMar>
        </w:tblPrEx>
        <w:trPr>
          <w:trHeight w:val="480" w:hRule="atLeast"/>
        </w:trPr>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993BA">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收 入 总 计</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2338">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1,534.47</w:t>
            </w:r>
          </w:p>
        </w:tc>
        <w:tc>
          <w:tcPr>
            <w:tcW w:w="3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EAEBF">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支 出 总 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31603">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1,534.47</w:t>
            </w:r>
          </w:p>
        </w:tc>
      </w:tr>
    </w:tbl>
    <w:p w14:paraId="256F996F">
      <w:pPr>
        <w:widowControl/>
        <w:jc w:val="center"/>
        <w:textAlignment w:val="center"/>
        <w:rPr>
          <w:rFonts w:ascii="宋体" w:hAnsi="宋体" w:cs="宋体"/>
          <w:color w:val="000000"/>
          <w:kern w:val="0"/>
          <w:sz w:val="20"/>
          <w:szCs w:val="20"/>
        </w:rPr>
        <w:sectPr>
          <w:pgSz w:w="11906" w:h="16838"/>
          <w:pgMar w:top="1134" w:right="1134" w:bottom="1134" w:left="954" w:header="851" w:footer="992" w:gutter="0"/>
          <w:cols w:space="720" w:num="1"/>
          <w:docGrid w:type="lines" w:linePitch="312" w:charSpace="0"/>
        </w:sectPr>
      </w:pPr>
    </w:p>
    <w:tbl>
      <w:tblPr>
        <w:tblStyle w:val="4"/>
        <w:tblW w:w="10425" w:type="dxa"/>
        <w:tblInd w:w="0" w:type="dxa"/>
        <w:tblLayout w:type="fixed"/>
        <w:tblCellMar>
          <w:top w:w="15" w:type="dxa"/>
          <w:left w:w="15" w:type="dxa"/>
          <w:bottom w:w="15" w:type="dxa"/>
          <w:right w:w="15" w:type="dxa"/>
        </w:tblCellMar>
      </w:tblPr>
      <w:tblGrid>
        <w:gridCol w:w="1056"/>
        <w:gridCol w:w="3513"/>
        <w:gridCol w:w="791"/>
        <w:gridCol w:w="1041"/>
        <w:gridCol w:w="872"/>
        <w:gridCol w:w="1048"/>
        <w:gridCol w:w="872"/>
        <w:gridCol w:w="651"/>
        <w:gridCol w:w="581"/>
      </w:tblGrid>
      <w:tr w14:paraId="74FD42A1">
        <w:tblPrEx>
          <w:tblCellMar>
            <w:top w:w="15" w:type="dxa"/>
            <w:left w:w="15" w:type="dxa"/>
            <w:bottom w:w="15" w:type="dxa"/>
            <w:right w:w="15" w:type="dxa"/>
          </w:tblCellMar>
        </w:tblPrEx>
        <w:trPr>
          <w:trHeight w:val="375" w:hRule="atLeast"/>
        </w:trPr>
        <w:tc>
          <w:tcPr>
            <w:tcW w:w="1056" w:type="dxa"/>
            <w:shd w:val="clear" w:color="auto" w:fill="auto"/>
            <w:vAlign w:val="center"/>
          </w:tcPr>
          <w:p w14:paraId="2589D132">
            <w:pPr>
              <w:widowControl/>
              <w:jc w:val="left"/>
              <w:textAlignment w:val="center"/>
              <w:rPr>
                <w:rFonts w:ascii="黑体" w:hAnsi="宋体" w:eastAsia="黑体" w:cs="黑体"/>
                <w:b/>
                <w:color w:val="000000"/>
                <w:sz w:val="18"/>
                <w:szCs w:val="18"/>
              </w:rPr>
            </w:pPr>
          </w:p>
        </w:tc>
        <w:tc>
          <w:tcPr>
            <w:tcW w:w="3513" w:type="dxa"/>
            <w:shd w:val="clear" w:color="auto" w:fill="auto"/>
            <w:vAlign w:val="center"/>
          </w:tcPr>
          <w:p w14:paraId="440B6412">
            <w:pPr>
              <w:widowControl/>
              <w:jc w:val="center"/>
              <w:textAlignment w:val="center"/>
              <w:rPr>
                <w:rFonts w:ascii="宋体" w:hAnsi="宋体" w:cs="宋体"/>
                <w:color w:val="000000"/>
                <w:sz w:val="20"/>
                <w:szCs w:val="20"/>
              </w:rPr>
            </w:pPr>
          </w:p>
        </w:tc>
        <w:tc>
          <w:tcPr>
            <w:tcW w:w="791" w:type="dxa"/>
            <w:shd w:val="clear" w:color="auto" w:fill="auto"/>
            <w:vAlign w:val="center"/>
          </w:tcPr>
          <w:p w14:paraId="45AEDB5A">
            <w:pPr>
              <w:widowControl/>
              <w:jc w:val="center"/>
              <w:textAlignment w:val="center"/>
              <w:rPr>
                <w:rFonts w:ascii="宋体" w:hAnsi="宋体" w:cs="宋体"/>
                <w:color w:val="000000"/>
                <w:sz w:val="20"/>
                <w:szCs w:val="20"/>
              </w:rPr>
            </w:pPr>
          </w:p>
        </w:tc>
        <w:tc>
          <w:tcPr>
            <w:tcW w:w="5065" w:type="dxa"/>
            <w:gridSpan w:val="6"/>
            <w:shd w:val="clear" w:color="auto" w:fill="auto"/>
            <w:vAlign w:val="center"/>
          </w:tcPr>
          <w:p w14:paraId="391DEC6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部门公开表2</w:t>
            </w:r>
          </w:p>
        </w:tc>
      </w:tr>
      <w:tr w14:paraId="7BFA993C">
        <w:tblPrEx>
          <w:tblCellMar>
            <w:top w:w="15" w:type="dxa"/>
            <w:left w:w="15" w:type="dxa"/>
            <w:bottom w:w="15" w:type="dxa"/>
            <w:right w:w="15" w:type="dxa"/>
          </w:tblCellMar>
        </w:tblPrEx>
        <w:trPr>
          <w:trHeight w:val="609" w:hRule="atLeast"/>
        </w:trPr>
        <w:tc>
          <w:tcPr>
            <w:tcW w:w="10425" w:type="dxa"/>
            <w:gridSpan w:val="9"/>
            <w:shd w:val="clear" w:color="auto" w:fill="auto"/>
            <w:vAlign w:val="center"/>
          </w:tcPr>
          <w:p w14:paraId="5B2B3057">
            <w:pPr>
              <w:widowControl/>
              <w:jc w:val="center"/>
              <w:textAlignment w:val="center"/>
              <w:rPr>
                <w:rFonts w:ascii="黑体" w:hAnsi="宋体" w:eastAsia="黑体" w:cs="黑体"/>
                <w:b/>
                <w:color w:val="000000"/>
                <w:sz w:val="32"/>
                <w:szCs w:val="32"/>
              </w:rPr>
            </w:pPr>
            <w:r>
              <w:rPr>
                <w:rFonts w:hint="eastAsia" w:ascii="黑体" w:hAnsi="宋体" w:eastAsia="黑体" w:cs="黑体"/>
                <w:b/>
                <w:color w:val="000000"/>
                <w:kern w:val="0"/>
                <w:sz w:val="32"/>
                <w:szCs w:val="32"/>
              </w:rPr>
              <w:t>部门收入总表</w:t>
            </w:r>
          </w:p>
        </w:tc>
      </w:tr>
      <w:tr w14:paraId="6778DAAF">
        <w:tblPrEx>
          <w:tblCellMar>
            <w:top w:w="15" w:type="dxa"/>
            <w:left w:w="15" w:type="dxa"/>
            <w:bottom w:w="15" w:type="dxa"/>
            <w:right w:w="15" w:type="dxa"/>
          </w:tblCellMar>
        </w:tblPrEx>
        <w:trPr>
          <w:trHeight w:val="375" w:hRule="atLeast"/>
        </w:trPr>
        <w:tc>
          <w:tcPr>
            <w:tcW w:w="8321" w:type="dxa"/>
            <w:gridSpan w:val="6"/>
            <w:shd w:val="clear" w:color="auto" w:fill="auto"/>
            <w:vAlign w:val="center"/>
          </w:tcPr>
          <w:p w14:paraId="32713296">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预算单位:074-营城子街道</w:t>
            </w:r>
          </w:p>
        </w:tc>
        <w:tc>
          <w:tcPr>
            <w:tcW w:w="872" w:type="dxa"/>
            <w:shd w:val="clear" w:color="auto" w:fill="auto"/>
            <w:vAlign w:val="center"/>
          </w:tcPr>
          <w:p w14:paraId="2DE31478">
            <w:pPr>
              <w:widowControl/>
              <w:jc w:val="center"/>
              <w:textAlignment w:val="center"/>
              <w:rPr>
                <w:rFonts w:ascii="宋体" w:hAnsi="宋体" w:cs="宋体"/>
                <w:color w:val="000000"/>
                <w:sz w:val="20"/>
                <w:szCs w:val="20"/>
              </w:rPr>
            </w:pPr>
          </w:p>
        </w:tc>
        <w:tc>
          <w:tcPr>
            <w:tcW w:w="1232" w:type="dxa"/>
            <w:gridSpan w:val="2"/>
            <w:shd w:val="clear" w:color="auto" w:fill="auto"/>
            <w:vAlign w:val="center"/>
          </w:tcPr>
          <w:p w14:paraId="2E9FD129">
            <w:pPr>
              <w:widowControl/>
              <w:jc w:val="center"/>
              <w:textAlignment w:val="center"/>
              <w:rPr>
                <w:rFonts w:ascii="宋体" w:hAnsi="宋体" w:cs="宋体"/>
                <w:b/>
                <w:color w:val="000000"/>
                <w:sz w:val="16"/>
                <w:szCs w:val="16"/>
              </w:rPr>
            </w:pPr>
            <w:r>
              <w:rPr>
                <w:rFonts w:hint="eastAsia" w:ascii="宋体" w:hAnsi="宋体" w:cs="宋体"/>
                <w:b/>
                <w:color w:val="000000"/>
                <w:kern w:val="0"/>
                <w:sz w:val="16"/>
                <w:szCs w:val="16"/>
              </w:rPr>
              <w:t>单位：万元</w:t>
            </w:r>
          </w:p>
        </w:tc>
      </w:tr>
      <w:tr w14:paraId="5517F612">
        <w:tblPrEx>
          <w:tblCellMar>
            <w:top w:w="15" w:type="dxa"/>
            <w:left w:w="15" w:type="dxa"/>
            <w:bottom w:w="15" w:type="dxa"/>
            <w:right w:w="15" w:type="dxa"/>
          </w:tblCellMar>
        </w:tblPrEx>
        <w:trPr>
          <w:trHeight w:val="765" w:hRule="atLeast"/>
        </w:trPr>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6A18D0">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科目编码</w:t>
            </w:r>
          </w:p>
        </w:tc>
        <w:tc>
          <w:tcPr>
            <w:tcW w:w="3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15F00A">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科目名称</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5B244F">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合计</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7B2F00">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财政部门</w:t>
            </w:r>
            <w:r>
              <w:rPr>
                <w:rFonts w:hint="eastAsia" w:ascii="黑体" w:hAnsi="宋体" w:eastAsia="黑体" w:cs="黑体"/>
                <w:b/>
                <w:color w:val="000000"/>
                <w:kern w:val="0"/>
                <w:sz w:val="16"/>
                <w:szCs w:val="16"/>
              </w:rPr>
              <w:br w:type="textWrapping"/>
            </w:r>
            <w:r>
              <w:rPr>
                <w:rFonts w:hint="eastAsia" w:ascii="黑体" w:hAnsi="宋体" w:eastAsia="黑体" w:cs="黑体"/>
                <w:b/>
                <w:color w:val="000000"/>
                <w:kern w:val="0"/>
                <w:sz w:val="16"/>
                <w:szCs w:val="16"/>
              </w:rPr>
              <w:t>安排的预算拨款</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A295E9">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纳入专户</w:t>
            </w:r>
            <w:r>
              <w:rPr>
                <w:rFonts w:hint="eastAsia" w:ascii="黑体" w:hAnsi="宋体" w:eastAsia="黑体" w:cs="黑体"/>
                <w:b/>
                <w:color w:val="000000"/>
                <w:kern w:val="0"/>
                <w:sz w:val="16"/>
                <w:szCs w:val="16"/>
              </w:rPr>
              <w:br w:type="textWrapping"/>
            </w:r>
            <w:r>
              <w:rPr>
                <w:rFonts w:hint="eastAsia" w:ascii="黑体" w:hAnsi="宋体" w:eastAsia="黑体" w:cs="黑体"/>
                <w:b/>
                <w:color w:val="000000"/>
                <w:kern w:val="0"/>
                <w:sz w:val="16"/>
                <w:szCs w:val="16"/>
              </w:rPr>
              <w:t>管理的预算外</w:t>
            </w:r>
            <w:r>
              <w:rPr>
                <w:rFonts w:hint="eastAsia" w:ascii="黑体" w:hAnsi="宋体" w:eastAsia="黑体" w:cs="黑体"/>
                <w:b/>
                <w:color w:val="000000"/>
                <w:kern w:val="0"/>
                <w:sz w:val="16"/>
                <w:szCs w:val="16"/>
              </w:rPr>
              <w:br w:type="textWrapping"/>
            </w:r>
            <w:r>
              <w:rPr>
                <w:rFonts w:hint="eastAsia" w:ascii="黑体" w:hAnsi="宋体" w:eastAsia="黑体" w:cs="黑体"/>
                <w:b/>
                <w:color w:val="000000"/>
                <w:kern w:val="0"/>
                <w:sz w:val="16"/>
                <w:szCs w:val="16"/>
              </w:rPr>
              <w:t>资金安排的拨款</w:t>
            </w:r>
          </w:p>
        </w:tc>
        <w:tc>
          <w:tcPr>
            <w:tcW w:w="31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9A20AD">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其他资金</w:t>
            </w:r>
          </w:p>
        </w:tc>
      </w:tr>
      <w:tr w14:paraId="1BBC5C58">
        <w:tblPrEx>
          <w:tblCellMar>
            <w:top w:w="15" w:type="dxa"/>
            <w:left w:w="15" w:type="dxa"/>
            <w:bottom w:w="15" w:type="dxa"/>
            <w:right w:w="15" w:type="dxa"/>
          </w:tblCellMar>
        </w:tblPrEx>
        <w:trPr>
          <w:trHeight w:val="700" w:hRule="atLeast"/>
        </w:trPr>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00CA9">
            <w:pPr>
              <w:jc w:val="center"/>
              <w:rPr>
                <w:rFonts w:ascii="黑体" w:hAnsi="宋体" w:eastAsia="黑体" w:cs="黑体"/>
                <w:b/>
                <w:color w:val="000000"/>
                <w:sz w:val="16"/>
                <w:szCs w:val="16"/>
              </w:rPr>
            </w:pPr>
          </w:p>
        </w:tc>
        <w:tc>
          <w:tcPr>
            <w:tcW w:w="3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E5CB9">
            <w:pPr>
              <w:jc w:val="center"/>
              <w:rPr>
                <w:rFonts w:ascii="黑体" w:hAnsi="宋体" w:eastAsia="黑体" w:cs="黑体"/>
                <w:b/>
                <w:color w:val="000000"/>
                <w:sz w:val="16"/>
                <w:szCs w:val="16"/>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063AF">
            <w:pPr>
              <w:jc w:val="center"/>
              <w:rPr>
                <w:rFonts w:ascii="黑体" w:hAnsi="宋体" w:eastAsia="黑体" w:cs="黑体"/>
                <w:b/>
                <w:color w:val="000000"/>
                <w:sz w:val="16"/>
                <w:szCs w:val="16"/>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C6674">
            <w:pPr>
              <w:jc w:val="center"/>
              <w:rPr>
                <w:rFonts w:ascii="黑体" w:hAnsi="宋体" w:eastAsia="黑体" w:cs="黑体"/>
                <w:b/>
                <w:color w:val="000000"/>
                <w:sz w:val="16"/>
                <w:szCs w:val="16"/>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114D6">
            <w:pPr>
              <w:jc w:val="center"/>
              <w:rPr>
                <w:rFonts w:ascii="黑体" w:hAnsi="宋体" w:eastAsia="黑体" w:cs="黑体"/>
                <w:b/>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D427">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小计</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09D94">
            <w:pPr>
              <w:widowControl/>
              <w:jc w:val="center"/>
              <w:textAlignment w:val="center"/>
              <w:rPr>
                <w:rFonts w:ascii="宋体" w:hAnsi="宋体" w:cs="宋体"/>
                <w:b/>
                <w:color w:val="000000"/>
                <w:sz w:val="16"/>
                <w:szCs w:val="16"/>
              </w:rPr>
            </w:pPr>
            <w:r>
              <w:rPr>
                <w:rFonts w:hint="eastAsia" w:ascii="宋体" w:hAnsi="宋体" w:cs="宋体"/>
                <w:b/>
                <w:color w:val="000000"/>
                <w:kern w:val="0"/>
                <w:sz w:val="16"/>
                <w:szCs w:val="16"/>
              </w:rPr>
              <w:t>上级补助</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7188">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财政结转资金</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198B">
            <w:pPr>
              <w:widowControl/>
              <w:jc w:val="center"/>
              <w:textAlignment w:val="center"/>
              <w:rPr>
                <w:rFonts w:ascii="黑体" w:hAnsi="宋体" w:eastAsia="黑体" w:cs="黑体"/>
                <w:b/>
                <w:color w:val="000000"/>
                <w:sz w:val="16"/>
                <w:szCs w:val="16"/>
              </w:rPr>
            </w:pPr>
            <w:r>
              <w:rPr>
                <w:rFonts w:hint="eastAsia" w:ascii="黑体" w:hAnsi="宋体" w:eastAsia="黑体" w:cs="黑体"/>
                <w:b/>
                <w:color w:val="000000"/>
                <w:kern w:val="0"/>
                <w:sz w:val="16"/>
                <w:szCs w:val="16"/>
              </w:rPr>
              <w:t>单位其他收入</w:t>
            </w:r>
          </w:p>
        </w:tc>
      </w:tr>
      <w:tr w14:paraId="4E389730">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748C">
            <w:pPr>
              <w:widowControl/>
              <w:jc w:val="left"/>
              <w:textAlignment w:val="center"/>
              <w:rPr>
                <w:rFonts w:ascii="宋体" w:hAnsi="宋体" w:cs="宋体"/>
                <w:color w:val="000000"/>
                <w:sz w:val="16"/>
                <w:szCs w:val="16"/>
              </w:rPr>
            </w:pP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8D0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  </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6F6F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C848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0BF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0E5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75CB9">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48E83">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ED00F">
            <w:pPr>
              <w:widowControl/>
              <w:jc w:val="right"/>
              <w:textAlignment w:val="center"/>
              <w:rPr>
                <w:rFonts w:ascii="宋体" w:hAnsi="宋体" w:cs="宋体"/>
                <w:color w:val="000000"/>
                <w:sz w:val="16"/>
                <w:szCs w:val="16"/>
              </w:rPr>
            </w:pPr>
          </w:p>
        </w:tc>
      </w:tr>
      <w:tr w14:paraId="091E32F5">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AC96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25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一般公共服务支出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F58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1099.07</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3F23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1099.07</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E2571">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7E6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B15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D6CE">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D6E84">
            <w:pPr>
              <w:widowControl/>
              <w:jc w:val="right"/>
              <w:textAlignment w:val="center"/>
              <w:rPr>
                <w:rFonts w:ascii="宋体" w:hAnsi="宋体" w:cs="宋体"/>
                <w:color w:val="000000"/>
                <w:sz w:val="16"/>
                <w:szCs w:val="16"/>
              </w:rPr>
            </w:pPr>
          </w:p>
        </w:tc>
      </w:tr>
      <w:tr w14:paraId="2C7D3CB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82FE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361B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F5E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B009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04431">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F280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A68EF">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5511">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0DDB">
            <w:pPr>
              <w:widowControl/>
              <w:jc w:val="right"/>
              <w:textAlignment w:val="center"/>
              <w:rPr>
                <w:rFonts w:ascii="宋体" w:hAnsi="宋体" w:cs="宋体"/>
                <w:color w:val="000000"/>
                <w:sz w:val="16"/>
                <w:szCs w:val="16"/>
              </w:rPr>
            </w:pPr>
          </w:p>
        </w:tc>
      </w:tr>
      <w:tr w14:paraId="2E7571C8">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CF1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36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3B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05C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C017">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B4407">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59574">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33F13">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92BF">
            <w:pPr>
              <w:widowControl/>
              <w:jc w:val="right"/>
              <w:textAlignment w:val="center"/>
              <w:rPr>
                <w:rFonts w:ascii="宋体" w:hAnsi="宋体" w:cs="宋体"/>
                <w:color w:val="000000"/>
                <w:sz w:val="16"/>
                <w:szCs w:val="16"/>
              </w:rPr>
            </w:pPr>
          </w:p>
        </w:tc>
      </w:tr>
      <w:tr w14:paraId="5EECFD8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A311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BE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政府办公厅（室）及相关机构事务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F8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1008.98</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4735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1008.98</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5F69">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5F7B8">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8351">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E8552">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CAB3">
            <w:pPr>
              <w:widowControl/>
              <w:jc w:val="right"/>
              <w:textAlignment w:val="center"/>
              <w:rPr>
                <w:rFonts w:ascii="宋体" w:hAnsi="宋体" w:cs="宋体"/>
                <w:color w:val="000000"/>
                <w:sz w:val="16"/>
                <w:szCs w:val="16"/>
              </w:rPr>
            </w:pPr>
          </w:p>
        </w:tc>
      </w:tr>
      <w:tr w14:paraId="431A4E0A">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8D1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11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693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574.03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F60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574.03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7425">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7E4F">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E8C1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83AF2">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8C3A">
            <w:pPr>
              <w:widowControl/>
              <w:jc w:val="right"/>
              <w:textAlignment w:val="center"/>
              <w:rPr>
                <w:rFonts w:ascii="宋体" w:hAnsi="宋体" w:cs="宋体"/>
                <w:color w:val="000000"/>
                <w:sz w:val="16"/>
                <w:szCs w:val="16"/>
              </w:rPr>
            </w:pPr>
          </w:p>
        </w:tc>
      </w:tr>
      <w:tr w14:paraId="5E6E74E2">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088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2010302</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A7B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B8A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BD5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B9CD4">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9C1F">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E1F6C">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6005">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268AD">
            <w:pPr>
              <w:widowControl/>
              <w:jc w:val="right"/>
              <w:textAlignment w:val="center"/>
              <w:rPr>
                <w:rFonts w:ascii="宋体" w:hAnsi="宋体" w:cs="宋体"/>
                <w:color w:val="000000"/>
                <w:sz w:val="16"/>
                <w:szCs w:val="16"/>
              </w:rPr>
            </w:pPr>
          </w:p>
        </w:tc>
      </w:tr>
      <w:tr w14:paraId="077563CF">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73CF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2010308</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B7D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64F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764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C67D0">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3D4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7849">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B1BE">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C480D">
            <w:pPr>
              <w:widowControl/>
              <w:jc w:val="right"/>
              <w:textAlignment w:val="center"/>
              <w:rPr>
                <w:rFonts w:ascii="宋体" w:hAnsi="宋体" w:cs="宋体"/>
                <w:color w:val="000000"/>
                <w:sz w:val="16"/>
                <w:szCs w:val="16"/>
              </w:rPr>
            </w:pPr>
          </w:p>
        </w:tc>
      </w:tr>
      <w:tr w14:paraId="1C2BFE56">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B95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096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其他政府办公厅（室）及相关机构事务支出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03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2F9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DFBC4">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C8BFC">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20F4F">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FA60">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5DEE3">
            <w:pPr>
              <w:widowControl/>
              <w:jc w:val="right"/>
              <w:textAlignment w:val="center"/>
              <w:rPr>
                <w:rFonts w:ascii="宋体" w:hAnsi="宋体" w:cs="宋体"/>
                <w:color w:val="000000"/>
                <w:sz w:val="16"/>
                <w:szCs w:val="16"/>
              </w:rPr>
            </w:pPr>
          </w:p>
        </w:tc>
      </w:tr>
      <w:tr w14:paraId="0DABC43D">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0A2D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C609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999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4681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D1D9">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58E2E">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3EA7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1D382">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07DC">
            <w:pPr>
              <w:widowControl/>
              <w:jc w:val="right"/>
              <w:textAlignment w:val="center"/>
              <w:rPr>
                <w:rFonts w:ascii="宋体" w:hAnsi="宋体" w:cs="宋体"/>
                <w:color w:val="000000"/>
                <w:sz w:val="16"/>
                <w:szCs w:val="16"/>
              </w:rPr>
            </w:pPr>
          </w:p>
        </w:tc>
      </w:tr>
      <w:tr w14:paraId="518AC71D">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550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80D6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其他财政事务支出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EAC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A03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1D88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BC3E8">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32523">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856E8">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33032">
            <w:pPr>
              <w:widowControl/>
              <w:jc w:val="right"/>
              <w:textAlignment w:val="center"/>
              <w:rPr>
                <w:rFonts w:ascii="宋体" w:hAnsi="宋体" w:cs="宋体"/>
                <w:color w:val="000000"/>
                <w:sz w:val="16"/>
                <w:szCs w:val="16"/>
              </w:rPr>
            </w:pPr>
          </w:p>
        </w:tc>
      </w:tr>
      <w:tr w14:paraId="3F2822B3">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F71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C87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纪检监察事务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BC01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C82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43C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9D84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B649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6E62">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3CD08">
            <w:pPr>
              <w:widowControl/>
              <w:jc w:val="right"/>
              <w:textAlignment w:val="center"/>
              <w:rPr>
                <w:rFonts w:ascii="宋体" w:hAnsi="宋体" w:cs="宋体"/>
                <w:color w:val="000000"/>
                <w:sz w:val="16"/>
                <w:szCs w:val="16"/>
              </w:rPr>
            </w:pPr>
          </w:p>
        </w:tc>
      </w:tr>
      <w:tr w14:paraId="61EFF70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15A3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7C3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其他纪检监察事务支出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4876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813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D30A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CDF4">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2896">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966EC">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E989">
            <w:pPr>
              <w:widowControl/>
              <w:jc w:val="right"/>
              <w:textAlignment w:val="center"/>
              <w:rPr>
                <w:rFonts w:ascii="宋体" w:hAnsi="宋体" w:cs="宋体"/>
                <w:color w:val="000000"/>
                <w:sz w:val="16"/>
                <w:szCs w:val="16"/>
              </w:rPr>
            </w:pPr>
          </w:p>
        </w:tc>
      </w:tr>
      <w:tr w14:paraId="2DBDF236">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DFA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F5F8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商贸事务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4959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D20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8929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C794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27C1">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E0B7">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A0F2A">
            <w:pPr>
              <w:widowControl/>
              <w:jc w:val="right"/>
              <w:textAlignment w:val="center"/>
              <w:rPr>
                <w:rFonts w:ascii="宋体" w:hAnsi="宋体" w:cs="宋体"/>
                <w:color w:val="000000"/>
                <w:sz w:val="16"/>
                <w:szCs w:val="16"/>
              </w:rPr>
            </w:pPr>
          </w:p>
        </w:tc>
      </w:tr>
      <w:tr w14:paraId="384ACFB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2A4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2011301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776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B20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FC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C190D">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3736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85ADA">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C59D">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1F2FB">
            <w:pPr>
              <w:widowControl/>
              <w:jc w:val="right"/>
              <w:textAlignment w:val="center"/>
              <w:rPr>
                <w:rFonts w:ascii="宋体" w:hAnsi="宋体" w:cs="宋体"/>
                <w:color w:val="000000"/>
                <w:sz w:val="16"/>
                <w:szCs w:val="16"/>
              </w:rPr>
            </w:pPr>
          </w:p>
        </w:tc>
      </w:tr>
      <w:tr w14:paraId="4100A5E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F84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3AB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群众团体事务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B7EB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690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DE3D4">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F2CA4">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196BE">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A3DA">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57612">
            <w:pPr>
              <w:widowControl/>
              <w:jc w:val="right"/>
              <w:textAlignment w:val="center"/>
              <w:rPr>
                <w:rFonts w:ascii="宋体" w:hAnsi="宋体" w:cs="宋体"/>
                <w:color w:val="000000"/>
                <w:sz w:val="16"/>
                <w:szCs w:val="16"/>
              </w:rPr>
            </w:pPr>
          </w:p>
        </w:tc>
      </w:tr>
      <w:tr w14:paraId="1D299AD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A89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5CC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其他群众团体事务支出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F6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5A5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8313">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160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E08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8267">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FEDF">
            <w:pPr>
              <w:widowControl/>
              <w:jc w:val="right"/>
              <w:textAlignment w:val="center"/>
              <w:rPr>
                <w:rFonts w:ascii="宋体" w:hAnsi="宋体" w:cs="宋体"/>
                <w:color w:val="000000"/>
                <w:sz w:val="16"/>
                <w:szCs w:val="16"/>
              </w:rPr>
            </w:pPr>
          </w:p>
        </w:tc>
      </w:tr>
      <w:tr w14:paraId="2C545575">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29A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892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党委办公厅（室）及相关机构事务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F2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776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98F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E2D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2958">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8E4D">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91601">
            <w:pPr>
              <w:widowControl/>
              <w:jc w:val="right"/>
              <w:textAlignment w:val="center"/>
              <w:rPr>
                <w:rFonts w:ascii="宋体" w:hAnsi="宋体" w:cs="宋体"/>
                <w:color w:val="000000"/>
                <w:sz w:val="16"/>
                <w:szCs w:val="16"/>
              </w:rPr>
            </w:pPr>
          </w:p>
        </w:tc>
      </w:tr>
      <w:tr w14:paraId="1A15AEE2">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DC3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861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其他党委办公厅（室）及相关机构事务支出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61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727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0519">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DD3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26A4">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CFA8C">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1375">
            <w:pPr>
              <w:widowControl/>
              <w:jc w:val="right"/>
              <w:textAlignment w:val="center"/>
              <w:rPr>
                <w:rFonts w:ascii="宋体" w:hAnsi="宋体" w:cs="宋体"/>
                <w:color w:val="000000"/>
                <w:sz w:val="16"/>
                <w:szCs w:val="16"/>
              </w:rPr>
            </w:pPr>
          </w:p>
        </w:tc>
      </w:tr>
      <w:tr w14:paraId="7EDD24B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84D6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6624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宣传事务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7A1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0D5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5EAF8">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42B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017A">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2C0D3">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9DE5D">
            <w:pPr>
              <w:widowControl/>
              <w:jc w:val="right"/>
              <w:textAlignment w:val="center"/>
              <w:rPr>
                <w:rFonts w:ascii="宋体" w:hAnsi="宋体" w:cs="宋体"/>
                <w:color w:val="000000"/>
                <w:sz w:val="16"/>
                <w:szCs w:val="16"/>
              </w:rPr>
            </w:pPr>
          </w:p>
        </w:tc>
      </w:tr>
      <w:tr w14:paraId="788999BE">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11AA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2013399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F73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其他宣传事务支出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0B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AE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964F">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E3262">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BD12B">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8A62">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3C523">
            <w:pPr>
              <w:widowControl/>
              <w:jc w:val="right"/>
              <w:textAlignment w:val="center"/>
              <w:rPr>
                <w:rFonts w:ascii="宋体" w:hAnsi="宋体" w:cs="宋体"/>
                <w:color w:val="000000"/>
                <w:sz w:val="16"/>
                <w:szCs w:val="16"/>
              </w:rPr>
            </w:pPr>
          </w:p>
        </w:tc>
      </w:tr>
      <w:tr w14:paraId="3C511AF6">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D4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039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3E10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B11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B307">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FCE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311B9">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4E3C6">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DCB0">
            <w:pPr>
              <w:widowControl/>
              <w:jc w:val="right"/>
              <w:textAlignment w:val="center"/>
              <w:rPr>
                <w:rFonts w:ascii="宋体" w:hAnsi="宋体" w:cs="宋体"/>
                <w:color w:val="000000"/>
                <w:sz w:val="16"/>
                <w:szCs w:val="16"/>
              </w:rPr>
            </w:pPr>
          </w:p>
        </w:tc>
      </w:tr>
      <w:tr w14:paraId="008E2660">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17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3F5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其他统战事务支出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1AF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91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6E366">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8819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720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E921B">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607E6">
            <w:pPr>
              <w:widowControl/>
              <w:jc w:val="right"/>
              <w:textAlignment w:val="center"/>
              <w:rPr>
                <w:rFonts w:ascii="宋体" w:hAnsi="宋体" w:cs="宋体"/>
                <w:color w:val="000000"/>
                <w:sz w:val="16"/>
                <w:szCs w:val="16"/>
              </w:rPr>
            </w:pPr>
          </w:p>
        </w:tc>
      </w:tr>
      <w:tr w14:paraId="50FD9DAE">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BFA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AF83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95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269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02809">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C27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74E75">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D45BD">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30DC">
            <w:pPr>
              <w:widowControl/>
              <w:jc w:val="right"/>
              <w:textAlignment w:val="center"/>
              <w:rPr>
                <w:rFonts w:ascii="宋体" w:hAnsi="宋体" w:cs="宋体"/>
                <w:color w:val="000000"/>
                <w:sz w:val="16"/>
                <w:szCs w:val="16"/>
              </w:rPr>
            </w:pPr>
          </w:p>
        </w:tc>
      </w:tr>
      <w:tr w14:paraId="154A83C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882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C7D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D7D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3D7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C7BB2">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CBC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D7484">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45F90">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7B0B">
            <w:pPr>
              <w:widowControl/>
              <w:jc w:val="right"/>
              <w:textAlignment w:val="center"/>
              <w:rPr>
                <w:rFonts w:ascii="宋体" w:hAnsi="宋体" w:cs="宋体"/>
                <w:color w:val="000000"/>
                <w:sz w:val="16"/>
                <w:szCs w:val="16"/>
              </w:rPr>
            </w:pPr>
          </w:p>
        </w:tc>
      </w:tr>
      <w:tr w14:paraId="726B05D4">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CDB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2ED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国防支出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4AE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74B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8ECF">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AD39">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371CA">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3E6B">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C06A">
            <w:pPr>
              <w:widowControl/>
              <w:jc w:val="right"/>
              <w:textAlignment w:val="center"/>
              <w:rPr>
                <w:rFonts w:ascii="宋体" w:hAnsi="宋体" w:cs="宋体"/>
                <w:color w:val="000000"/>
                <w:sz w:val="16"/>
                <w:szCs w:val="16"/>
              </w:rPr>
            </w:pPr>
          </w:p>
        </w:tc>
      </w:tr>
      <w:tr w14:paraId="168D467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F0C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3C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B49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A6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FB76">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F01B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C71B">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A2255">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30B1">
            <w:pPr>
              <w:widowControl/>
              <w:jc w:val="right"/>
              <w:textAlignment w:val="center"/>
              <w:rPr>
                <w:rFonts w:ascii="宋体" w:hAnsi="宋体" w:cs="宋体"/>
                <w:color w:val="000000"/>
                <w:sz w:val="16"/>
                <w:szCs w:val="16"/>
              </w:rPr>
            </w:pPr>
          </w:p>
        </w:tc>
      </w:tr>
      <w:tr w14:paraId="22680E5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260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391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69C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3DB6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AEEF1">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732E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0D43">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A1EEE">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19283">
            <w:pPr>
              <w:widowControl/>
              <w:jc w:val="right"/>
              <w:textAlignment w:val="center"/>
              <w:rPr>
                <w:rFonts w:ascii="宋体" w:hAnsi="宋体" w:cs="宋体"/>
                <w:color w:val="000000"/>
                <w:sz w:val="16"/>
                <w:szCs w:val="16"/>
              </w:rPr>
            </w:pPr>
          </w:p>
        </w:tc>
      </w:tr>
      <w:tr w14:paraId="2981B72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5E3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72CD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文化旅游体育与传媒支出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30D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475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EAF7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6A74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8185">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01CC">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BAB60">
            <w:pPr>
              <w:widowControl/>
              <w:jc w:val="right"/>
              <w:textAlignment w:val="center"/>
              <w:rPr>
                <w:rFonts w:ascii="宋体" w:hAnsi="宋体" w:cs="宋体"/>
                <w:color w:val="000000"/>
                <w:sz w:val="16"/>
                <w:szCs w:val="16"/>
              </w:rPr>
            </w:pPr>
          </w:p>
        </w:tc>
      </w:tr>
      <w:tr w14:paraId="5D64E69A">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3CF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4C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文化和旅游</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C58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DAC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C78F">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D977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C72E">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DFD8">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1A58">
            <w:pPr>
              <w:widowControl/>
              <w:jc w:val="right"/>
              <w:textAlignment w:val="center"/>
              <w:rPr>
                <w:rFonts w:ascii="宋体" w:hAnsi="宋体" w:cs="宋体"/>
                <w:color w:val="000000"/>
                <w:sz w:val="16"/>
                <w:szCs w:val="16"/>
              </w:rPr>
            </w:pPr>
          </w:p>
        </w:tc>
      </w:tr>
      <w:tr w14:paraId="24BD3100">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F627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35D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其他文化和旅游支出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2C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0C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74F3">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238C">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B1750">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08E0">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2A42">
            <w:pPr>
              <w:widowControl/>
              <w:jc w:val="right"/>
              <w:textAlignment w:val="center"/>
              <w:rPr>
                <w:rFonts w:ascii="宋体" w:hAnsi="宋体" w:cs="宋体"/>
                <w:color w:val="000000"/>
                <w:sz w:val="16"/>
                <w:szCs w:val="16"/>
              </w:rPr>
            </w:pPr>
          </w:p>
        </w:tc>
      </w:tr>
      <w:tr w14:paraId="70984E9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370F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D35A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社会保障和就业支出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7E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30.77</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97C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30.77</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81319">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32CF">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6C60">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60EE">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29219">
            <w:pPr>
              <w:widowControl/>
              <w:jc w:val="right"/>
              <w:textAlignment w:val="center"/>
              <w:rPr>
                <w:rFonts w:ascii="宋体" w:hAnsi="宋体" w:cs="宋体"/>
                <w:color w:val="000000"/>
                <w:sz w:val="16"/>
                <w:szCs w:val="16"/>
              </w:rPr>
            </w:pPr>
          </w:p>
        </w:tc>
      </w:tr>
      <w:tr w14:paraId="2DA75A5B">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8ECF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A474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人力资源和社会保障管理事务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FBB7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FC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F909">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750C9">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C518">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BB525">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7159">
            <w:pPr>
              <w:widowControl/>
              <w:jc w:val="right"/>
              <w:textAlignment w:val="center"/>
              <w:rPr>
                <w:rFonts w:ascii="宋体" w:hAnsi="宋体" w:cs="宋体"/>
                <w:color w:val="000000"/>
                <w:sz w:val="16"/>
                <w:szCs w:val="16"/>
              </w:rPr>
            </w:pPr>
          </w:p>
        </w:tc>
      </w:tr>
      <w:tr w14:paraId="0EAAB335">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0FFD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2080110</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391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劳动关系和维权</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3C7A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B7EF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739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51D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E229">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D9B30">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DAEED">
            <w:pPr>
              <w:widowControl/>
              <w:jc w:val="right"/>
              <w:textAlignment w:val="center"/>
              <w:rPr>
                <w:rFonts w:ascii="宋体" w:hAnsi="宋体" w:cs="宋体"/>
                <w:color w:val="000000"/>
                <w:sz w:val="16"/>
                <w:szCs w:val="16"/>
              </w:rPr>
            </w:pPr>
          </w:p>
        </w:tc>
      </w:tr>
      <w:tr w14:paraId="009B0CB5">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5645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AA95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行政事业单位离退休</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2E4C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09C9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AD130">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9054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B122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3B7C1">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AF1C2">
            <w:pPr>
              <w:widowControl/>
              <w:jc w:val="right"/>
              <w:textAlignment w:val="center"/>
              <w:rPr>
                <w:rFonts w:ascii="宋体" w:hAnsi="宋体" w:cs="宋体"/>
                <w:color w:val="000000"/>
                <w:sz w:val="16"/>
                <w:szCs w:val="16"/>
              </w:rPr>
            </w:pPr>
          </w:p>
        </w:tc>
      </w:tr>
      <w:tr w14:paraId="72CBB822">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4B7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90A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归口管理的行政单位离退休</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95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29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C023">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B19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212E">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F524C">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E38C">
            <w:pPr>
              <w:widowControl/>
              <w:jc w:val="right"/>
              <w:textAlignment w:val="center"/>
              <w:rPr>
                <w:rFonts w:ascii="宋体" w:hAnsi="宋体" w:cs="宋体"/>
                <w:color w:val="000000"/>
                <w:sz w:val="16"/>
                <w:szCs w:val="16"/>
              </w:rPr>
            </w:pPr>
          </w:p>
        </w:tc>
      </w:tr>
      <w:tr w14:paraId="141267ED">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2D3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2080505</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425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CA47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39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7582C">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16DD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EF76">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76E1F">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29398">
            <w:pPr>
              <w:widowControl/>
              <w:jc w:val="right"/>
              <w:textAlignment w:val="center"/>
              <w:rPr>
                <w:rFonts w:ascii="宋体" w:hAnsi="宋体" w:cs="宋体"/>
                <w:color w:val="000000"/>
                <w:sz w:val="16"/>
                <w:szCs w:val="16"/>
              </w:rPr>
            </w:pPr>
          </w:p>
        </w:tc>
      </w:tr>
      <w:tr w14:paraId="60D15F24">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2815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FA81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EB3B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575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F0CCC">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4E8FC">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A718">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277A">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A9AB6">
            <w:pPr>
              <w:widowControl/>
              <w:jc w:val="right"/>
              <w:textAlignment w:val="center"/>
              <w:rPr>
                <w:rFonts w:ascii="宋体" w:hAnsi="宋体" w:cs="宋体"/>
                <w:color w:val="000000"/>
                <w:sz w:val="16"/>
                <w:szCs w:val="16"/>
              </w:rPr>
            </w:pPr>
          </w:p>
        </w:tc>
      </w:tr>
      <w:tr w14:paraId="2B779445">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369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2761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A6B3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0B0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7EA8C">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3838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4E9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EEE7">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7CD67">
            <w:pPr>
              <w:widowControl/>
              <w:jc w:val="right"/>
              <w:textAlignment w:val="center"/>
              <w:rPr>
                <w:rFonts w:ascii="宋体" w:hAnsi="宋体" w:cs="宋体"/>
                <w:color w:val="000000"/>
                <w:sz w:val="16"/>
                <w:szCs w:val="16"/>
              </w:rPr>
            </w:pPr>
          </w:p>
        </w:tc>
      </w:tr>
      <w:tr w14:paraId="2CA817E1">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16D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4799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卫生健康支出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FD4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12.98</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C3C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12.98</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5F7CB">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08C98">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A0E7">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7930">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F7E65">
            <w:pPr>
              <w:widowControl/>
              <w:jc w:val="right"/>
              <w:textAlignment w:val="center"/>
              <w:rPr>
                <w:rFonts w:ascii="宋体" w:hAnsi="宋体" w:cs="宋体"/>
                <w:color w:val="000000"/>
                <w:sz w:val="16"/>
                <w:szCs w:val="16"/>
              </w:rPr>
            </w:pPr>
          </w:p>
        </w:tc>
      </w:tr>
      <w:tr w14:paraId="508A1A1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568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54E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行政事业单位医疗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71A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C6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11D2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C2A7">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AF2F">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3F06">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59A96">
            <w:pPr>
              <w:widowControl/>
              <w:jc w:val="right"/>
              <w:textAlignment w:val="center"/>
              <w:rPr>
                <w:rFonts w:ascii="宋体" w:hAnsi="宋体" w:cs="宋体"/>
                <w:color w:val="000000"/>
                <w:sz w:val="16"/>
                <w:szCs w:val="16"/>
              </w:rPr>
            </w:pPr>
          </w:p>
        </w:tc>
      </w:tr>
      <w:tr w14:paraId="78BFAF6E">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FD38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26F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行政单位医疗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A0F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C7A8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1AB7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312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696A">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7173">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86D8">
            <w:pPr>
              <w:widowControl/>
              <w:jc w:val="right"/>
              <w:textAlignment w:val="center"/>
              <w:rPr>
                <w:rFonts w:ascii="宋体" w:hAnsi="宋体" w:cs="宋体"/>
                <w:color w:val="000000"/>
                <w:sz w:val="16"/>
                <w:szCs w:val="16"/>
              </w:rPr>
            </w:pPr>
          </w:p>
        </w:tc>
      </w:tr>
      <w:tr w14:paraId="35CB52D1">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BACE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509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06B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BDB6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5D61">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5EE4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7AD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DBF84">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65EB">
            <w:pPr>
              <w:widowControl/>
              <w:jc w:val="right"/>
              <w:textAlignment w:val="center"/>
              <w:rPr>
                <w:rFonts w:ascii="宋体" w:hAnsi="宋体" w:cs="宋体"/>
                <w:color w:val="000000"/>
                <w:sz w:val="16"/>
                <w:szCs w:val="16"/>
              </w:rPr>
            </w:pPr>
          </w:p>
        </w:tc>
      </w:tr>
      <w:tr w14:paraId="3A63A93D">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27C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CCC0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E13C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D84D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55907">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32E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5A9B">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5AEC2">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BD58">
            <w:pPr>
              <w:widowControl/>
              <w:jc w:val="right"/>
              <w:textAlignment w:val="center"/>
              <w:rPr>
                <w:rFonts w:ascii="宋体" w:hAnsi="宋体" w:cs="宋体"/>
                <w:color w:val="000000"/>
                <w:sz w:val="16"/>
                <w:szCs w:val="16"/>
              </w:rPr>
            </w:pPr>
          </w:p>
        </w:tc>
      </w:tr>
      <w:tr w14:paraId="512C46BA">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519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7F9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6B9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A7C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2871B">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CBB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29E4C">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F54F">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494B">
            <w:pPr>
              <w:widowControl/>
              <w:jc w:val="right"/>
              <w:textAlignment w:val="center"/>
              <w:rPr>
                <w:rFonts w:ascii="宋体" w:hAnsi="宋体" w:cs="宋体"/>
                <w:color w:val="000000"/>
                <w:sz w:val="16"/>
                <w:szCs w:val="16"/>
              </w:rPr>
            </w:pPr>
          </w:p>
        </w:tc>
      </w:tr>
      <w:tr w14:paraId="418A71E9">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17EB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DC8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城乡社区支出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23A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2C2E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0CCD6">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C334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012B">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3813">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92A70">
            <w:pPr>
              <w:widowControl/>
              <w:jc w:val="right"/>
              <w:textAlignment w:val="center"/>
              <w:rPr>
                <w:rFonts w:ascii="宋体" w:hAnsi="宋体" w:cs="宋体"/>
                <w:color w:val="000000"/>
                <w:sz w:val="16"/>
                <w:szCs w:val="16"/>
              </w:rPr>
            </w:pPr>
          </w:p>
        </w:tc>
      </w:tr>
      <w:tr w14:paraId="536A69A1">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08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142E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城乡社区管理事务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144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4972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3C05">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C1006">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39FC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393D">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1E24">
            <w:pPr>
              <w:widowControl/>
              <w:jc w:val="right"/>
              <w:textAlignment w:val="center"/>
              <w:rPr>
                <w:rFonts w:ascii="宋体" w:hAnsi="宋体" w:cs="宋体"/>
                <w:color w:val="000000"/>
                <w:sz w:val="16"/>
                <w:szCs w:val="16"/>
              </w:rPr>
            </w:pPr>
          </w:p>
        </w:tc>
      </w:tr>
      <w:tr w14:paraId="4F31AEA2">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EFCB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32C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其他城乡社区管理事务支出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5F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9ACE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CA79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D152">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D0725">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D010">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8DA05">
            <w:pPr>
              <w:widowControl/>
              <w:jc w:val="right"/>
              <w:textAlignment w:val="center"/>
              <w:rPr>
                <w:rFonts w:ascii="宋体" w:hAnsi="宋体" w:cs="宋体"/>
                <w:color w:val="000000"/>
                <w:sz w:val="16"/>
                <w:szCs w:val="16"/>
              </w:rPr>
            </w:pPr>
          </w:p>
        </w:tc>
      </w:tr>
      <w:tr w14:paraId="7D3012E4">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C6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FC6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AA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37C0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7C8F1">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1FD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D352">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2A3C5">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5426">
            <w:pPr>
              <w:widowControl/>
              <w:jc w:val="right"/>
              <w:textAlignment w:val="center"/>
              <w:rPr>
                <w:rFonts w:ascii="宋体" w:hAnsi="宋体" w:cs="宋体"/>
                <w:color w:val="000000"/>
                <w:sz w:val="16"/>
                <w:szCs w:val="16"/>
              </w:rPr>
            </w:pPr>
          </w:p>
        </w:tc>
      </w:tr>
      <w:tr w14:paraId="50C0E997">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3A1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DDD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9AF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128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1AEC7">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0E71">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99681">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DCB6">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08980">
            <w:pPr>
              <w:widowControl/>
              <w:jc w:val="right"/>
              <w:textAlignment w:val="center"/>
              <w:rPr>
                <w:rFonts w:ascii="宋体" w:hAnsi="宋体" w:cs="宋体"/>
                <w:color w:val="000000"/>
                <w:sz w:val="16"/>
                <w:szCs w:val="16"/>
              </w:rPr>
            </w:pPr>
          </w:p>
        </w:tc>
      </w:tr>
      <w:tr w14:paraId="29DF0243">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0A9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440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农林水支出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39D8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EA3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56EDF">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EB32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9CD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B6716">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3C0FC">
            <w:pPr>
              <w:widowControl/>
              <w:jc w:val="right"/>
              <w:textAlignment w:val="center"/>
              <w:rPr>
                <w:rFonts w:ascii="宋体" w:hAnsi="宋体" w:cs="宋体"/>
                <w:color w:val="000000"/>
                <w:sz w:val="16"/>
                <w:szCs w:val="16"/>
              </w:rPr>
            </w:pPr>
          </w:p>
        </w:tc>
      </w:tr>
      <w:tr w14:paraId="1A3B21A5">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532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D0D0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农业</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268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1434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9BB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28670">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D2430">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984F">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EC75">
            <w:pPr>
              <w:widowControl/>
              <w:jc w:val="right"/>
              <w:textAlignment w:val="center"/>
              <w:rPr>
                <w:rFonts w:ascii="宋体" w:hAnsi="宋体" w:cs="宋体"/>
                <w:color w:val="000000"/>
                <w:sz w:val="16"/>
                <w:szCs w:val="16"/>
              </w:rPr>
            </w:pPr>
          </w:p>
        </w:tc>
      </w:tr>
      <w:tr w14:paraId="09A72130">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0D5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A978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其他农业支出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21E6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0B5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95C43">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52D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9DE77">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7C9A">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E9A03">
            <w:pPr>
              <w:widowControl/>
              <w:jc w:val="right"/>
              <w:textAlignment w:val="center"/>
              <w:rPr>
                <w:rFonts w:ascii="宋体" w:hAnsi="宋体" w:cs="宋体"/>
                <w:color w:val="000000"/>
                <w:sz w:val="16"/>
                <w:szCs w:val="16"/>
              </w:rPr>
            </w:pPr>
          </w:p>
        </w:tc>
      </w:tr>
      <w:tr w14:paraId="6D5A057B">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F2A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3D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林业和草原</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60C4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0CC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0844">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4A91E">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073F">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DCCB8">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40EA">
            <w:pPr>
              <w:widowControl/>
              <w:jc w:val="right"/>
              <w:textAlignment w:val="center"/>
              <w:rPr>
                <w:rFonts w:ascii="宋体" w:hAnsi="宋体" w:cs="宋体"/>
                <w:color w:val="000000"/>
                <w:sz w:val="16"/>
                <w:szCs w:val="16"/>
              </w:rPr>
            </w:pPr>
          </w:p>
        </w:tc>
      </w:tr>
      <w:tr w14:paraId="2D8FEBDD">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52A3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2130234</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5B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防灾减灾</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11A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7D2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73F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A4A4">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728E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915C">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FBF04">
            <w:pPr>
              <w:widowControl/>
              <w:jc w:val="right"/>
              <w:textAlignment w:val="center"/>
              <w:rPr>
                <w:rFonts w:ascii="宋体" w:hAnsi="宋体" w:cs="宋体"/>
                <w:color w:val="000000"/>
                <w:sz w:val="16"/>
                <w:szCs w:val="16"/>
              </w:rPr>
            </w:pPr>
          </w:p>
        </w:tc>
      </w:tr>
      <w:tr w14:paraId="040EEC90">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64BC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7ABE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水利</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D728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6D9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45EDB">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263A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0EA9">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68FB">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371F0">
            <w:pPr>
              <w:widowControl/>
              <w:jc w:val="right"/>
              <w:textAlignment w:val="center"/>
              <w:rPr>
                <w:rFonts w:ascii="宋体" w:hAnsi="宋体" w:cs="宋体"/>
                <w:color w:val="000000"/>
                <w:sz w:val="16"/>
                <w:szCs w:val="16"/>
              </w:rPr>
            </w:pPr>
          </w:p>
        </w:tc>
      </w:tr>
      <w:tr w14:paraId="5E60A8EC">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BE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8449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其他水利支出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14F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E83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3A225">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D0CCD">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C4B6">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F7EC">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45653">
            <w:pPr>
              <w:widowControl/>
              <w:jc w:val="right"/>
              <w:textAlignment w:val="center"/>
              <w:rPr>
                <w:rFonts w:ascii="宋体" w:hAnsi="宋体" w:cs="宋体"/>
                <w:color w:val="000000"/>
                <w:sz w:val="16"/>
                <w:szCs w:val="16"/>
              </w:rPr>
            </w:pPr>
          </w:p>
        </w:tc>
      </w:tr>
      <w:tr w14:paraId="2FE6A957">
        <w:tblPrEx>
          <w:tblCellMar>
            <w:top w:w="15" w:type="dxa"/>
            <w:left w:w="15" w:type="dxa"/>
            <w:bottom w:w="15" w:type="dxa"/>
            <w:right w:w="15" w:type="dxa"/>
          </w:tblCellMar>
        </w:tblPrEx>
        <w:trPr>
          <w:trHeight w:val="35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DB5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18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农村综合改革</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CC8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3F0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14D2">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42074">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66956">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D528">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88D7C">
            <w:pPr>
              <w:widowControl/>
              <w:jc w:val="right"/>
              <w:textAlignment w:val="center"/>
              <w:rPr>
                <w:rFonts w:ascii="宋体" w:hAnsi="宋体" w:cs="宋体"/>
                <w:color w:val="000000"/>
                <w:sz w:val="16"/>
                <w:szCs w:val="16"/>
              </w:rPr>
            </w:pPr>
          </w:p>
        </w:tc>
      </w:tr>
      <w:tr w14:paraId="7B01682E">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697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2130799</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79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其他农村综合改革支出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45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DCC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0714E">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25EE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459AF">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D0244">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85677">
            <w:pPr>
              <w:widowControl/>
              <w:jc w:val="right"/>
              <w:textAlignment w:val="center"/>
              <w:rPr>
                <w:rFonts w:ascii="宋体" w:hAnsi="宋体" w:cs="宋体"/>
                <w:color w:val="000000"/>
                <w:sz w:val="16"/>
                <w:szCs w:val="16"/>
              </w:rPr>
            </w:pPr>
          </w:p>
        </w:tc>
      </w:tr>
      <w:tr w14:paraId="404EE3A0">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667B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C860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住房保障支出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E08B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D58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3B651">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106B3">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5972D">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A9A3E">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176E">
            <w:pPr>
              <w:widowControl/>
              <w:jc w:val="right"/>
              <w:textAlignment w:val="center"/>
              <w:rPr>
                <w:rFonts w:ascii="宋体" w:hAnsi="宋体" w:cs="宋体"/>
                <w:color w:val="000000"/>
                <w:sz w:val="16"/>
                <w:szCs w:val="16"/>
              </w:rPr>
            </w:pPr>
          </w:p>
        </w:tc>
      </w:tr>
      <w:tr w14:paraId="1C687C52">
        <w:tblPrEx>
          <w:tblCellMar>
            <w:top w:w="15" w:type="dxa"/>
            <w:left w:w="15" w:type="dxa"/>
            <w:bottom w:w="15" w:type="dxa"/>
            <w:right w:w="15" w:type="dxa"/>
          </w:tblCellMar>
        </w:tblPrEx>
        <w:trPr>
          <w:trHeight w:val="36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DAD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FEC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住房改革支出</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FF7C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C3F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04DD0">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8D0BA">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7FFA">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76BFD">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E1ED">
            <w:pPr>
              <w:widowControl/>
              <w:jc w:val="right"/>
              <w:textAlignment w:val="center"/>
              <w:rPr>
                <w:rFonts w:ascii="宋体" w:hAnsi="宋体" w:cs="宋体"/>
                <w:color w:val="000000"/>
                <w:sz w:val="16"/>
                <w:szCs w:val="16"/>
              </w:rPr>
            </w:pPr>
          </w:p>
        </w:tc>
      </w:tr>
      <w:tr w14:paraId="6A698FD6">
        <w:tblPrEx>
          <w:tblCellMar>
            <w:top w:w="15" w:type="dxa"/>
            <w:left w:w="15" w:type="dxa"/>
            <w:bottom w:w="15" w:type="dxa"/>
            <w:right w:w="15" w:type="dxa"/>
          </w:tblCellMar>
        </w:tblPrEx>
        <w:trPr>
          <w:trHeight w:val="375"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5EA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2210201</w:t>
            </w:r>
          </w:p>
        </w:tc>
        <w:tc>
          <w:tcPr>
            <w:tcW w:w="3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F067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住房公积金</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40F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39C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25CA">
            <w:pPr>
              <w:widowControl/>
              <w:jc w:val="right"/>
              <w:textAlignment w:val="center"/>
              <w:rPr>
                <w:rFonts w:ascii="宋体" w:hAnsi="宋体" w:cs="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BA34">
            <w:pPr>
              <w:widowControl/>
              <w:jc w:val="right"/>
              <w:textAlignment w:val="center"/>
              <w:rPr>
                <w:rFonts w:ascii="宋体" w:hAnsi="宋体" w:cs="宋体"/>
                <w:color w:val="000000"/>
                <w:sz w:val="16"/>
                <w:szCs w:val="16"/>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8739">
            <w:pPr>
              <w:widowControl/>
              <w:jc w:val="center"/>
              <w:textAlignment w:val="center"/>
              <w:rPr>
                <w:rFonts w:ascii="宋体" w:hAnsi="宋体" w:cs="宋体"/>
                <w:color w:val="000000"/>
                <w:sz w:val="16"/>
                <w:szCs w:val="16"/>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BA17">
            <w:pPr>
              <w:widowControl/>
              <w:jc w:val="right"/>
              <w:textAlignment w:val="center"/>
              <w:rPr>
                <w:rFonts w:ascii="宋体" w:hAnsi="宋体" w:cs="宋体"/>
                <w:color w:val="000000"/>
                <w:sz w:val="16"/>
                <w:szCs w:val="16"/>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39472">
            <w:pPr>
              <w:widowControl/>
              <w:jc w:val="right"/>
              <w:textAlignment w:val="center"/>
              <w:rPr>
                <w:rFonts w:ascii="宋体" w:hAnsi="宋体" w:cs="宋体"/>
                <w:color w:val="000000"/>
                <w:sz w:val="16"/>
                <w:szCs w:val="16"/>
              </w:rPr>
            </w:pPr>
          </w:p>
        </w:tc>
      </w:tr>
    </w:tbl>
    <w:p w14:paraId="167E5980">
      <w:pPr>
        <w:widowControl/>
        <w:textAlignment w:val="center"/>
        <w:rPr>
          <w:rFonts w:ascii="宋体" w:hAnsi="宋体" w:cs="宋体"/>
          <w:color w:val="000000"/>
          <w:kern w:val="0"/>
          <w:sz w:val="20"/>
          <w:szCs w:val="20"/>
        </w:rPr>
        <w:sectPr>
          <w:pgSz w:w="11906" w:h="16838"/>
          <w:pgMar w:top="1134" w:right="1134" w:bottom="1134" w:left="954" w:header="851" w:footer="992" w:gutter="0"/>
          <w:cols w:space="720" w:num="1"/>
          <w:docGrid w:type="lines" w:linePitch="312" w:charSpace="0"/>
        </w:sectPr>
      </w:pPr>
    </w:p>
    <w:tbl>
      <w:tblPr>
        <w:tblStyle w:val="4"/>
        <w:tblW w:w="15465" w:type="dxa"/>
        <w:tblInd w:w="-530" w:type="dxa"/>
        <w:tblLayout w:type="fixed"/>
        <w:tblCellMar>
          <w:top w:w="15" w:type="dxa"/>
          <w:left w:w="15" w:type="dxa"/>
          <w:bottom w:w="15" w:type="dxa"/>
          <w:right w:w="15" w:type="dxa"/>
        </w:tblCellMar>
      </w:tblPr>
      <w:tblGrid>
        <w:gridCol w:w="923"/>
        <w:gridCol w:w="1768"/>
        <w:gridCol w:w="1039"/>
        <w:gridCol w:w="915"/>
        <w:gridCol w:w="690"/>
        <w:gridCol w:w="870"/>
        <w:gridCol w:w="1170"/>
        <w:gridCol w:w="675"/>
        <w:gridCol w:w="630"/>
        <w:gridCol w:w="735"/>
        <w:gridCol w:w="855"/>
        <w:gridCol w:w="675"/>
        <w:gridCol w:w="1080"/>
        <w:gridCol w:w="615"/>
        <w:gridCol w:w="915"/>
        <w:gridCol w:w="645"/>
        <w:gridCol w:w="780"/>
        <w:gridCol w:w="485"/>
      </w:tblGrid>
      <w:tr w14:paraId="3F0D1801">
        <w:tblPrEx>
          <w:tblCellMar>
            <w:top w:w="15" w:type="dxa"/>
            <w:left w:w="15" w:type="dxa"/>
            <w:bottom w:w="15" w:type="dxa"/>
            <w:right w:w="15" w:type="dxa"/>
          </w:tblCellMar>
        </w:tblPrEx>
        <w:trPr>
          <w:trHeight w:val="360" w:hRule="atLeast"/>
        </w:trPr>
        <w:tc>
          <w:tcPr>
            <w:tcW w:w="923" w:type="dxa"/>
            <w:shd w:val="clear" w:color="auto" w:fill="auto"/>
            <w:vAlign w:val="center"/>
          </w:tcPr>
          <w:p w14:paraId="109D2B94">
            <w:pPr>
              <w:widowControl/>
              <w:jc w:val="center"/>
              <w:textAlignment w:val="center"/>
              <w:rPr>
                <w:rFonts w:ascii="宋体" w:hAnsi="宋体" w:cs="宋体"/>
                <w:color w:val="000000"/>
                <w:sz w:val="20"/>
                <w:szCs w:val="20"/>
              </w:rPr>
            </w:pPr>
          </w:p>
        </w:tc>
        <w:tc>
          <w:tcPr>
            <w:tcW w:w="1768" w:type="dxa"/>
            <w:shd w:val="clear" w:color="auto" w:fill="auto"/>
            <w:vAlign w:val="center"/>
          </w:tcPr>
          <w:p w14:paraId="64429084">
            <w:pPr>
              <w:widowControl/>
              <w:jc w:val="left"/>
              <w:textAlignment w:val="center"/>
              <w:rPr>
                <w:rFonts w:ascii="黑体" w:hAnsi="宋体" w:eastAsia="黑体" w:cs="黑体"/>
                <w:b/>
                <w:color w:val="000000"/>
                <w:sz w:val="24"/>
              </w:rPr>
            </w:pPr>
          </w:p>
        </w:tc>
        <w:tc>
          <w:tcPr>
            <w:tcW w:w="1039" w:type="dxa"/>
            <w:shd w:val="clear" w:color="auto" w:fill="auto"/>
            <w:vAlign w:val="center"/>
          </w:tcPr>
          <w:p w14:paraId="0563EDA0">
            <w:pPr>
              <w:widowControl/>
              <w:jc w:val="center"/>
              <w:textAlignment w:val="center"/>
              <w:rPr>
                <w:rFonts w:ascii="宋体" w:hAnsi="宋体" w:cs="宋体"/>
                <w:color w:val="000000"/>
                <w:sz w:val="20"/>
                <w:szCs w:val="20"/>
              </w:rPr>
            </w:pPr>
          </w:p>
        </w:tc>
        <w:tc>
          <w:tcPr>
            <w:tcW w:w="915" w:type="dxa"/>
            <w:shd w:val="clear" w:color="auto" w:fill="auto"/>
            <w:vAlign w:val="center"/>
          </w:tcPr>
          <w:p w14:paraId="14265933">
            <w:pPr>
              <w:widowControl/>
              <w:jc w:val="center"/>
              <w:textAlignment w:val="center"/>
              <w:rPr>
                <w:rFonts w:ascii="宋体" w:hAnsi="宋体" w:cs="宋体"/>
                <w:color w:val="000000"/>
                <w:sz w:val="20"/>
                <w:szCs w:val="20"/>
              </w:rPr>
            </w:pPr>
          </w:p>
        </w:tc>
        <w:tc>
          <w:tcPr>
            <w:tcW w:w="690" w:type="dxa"/>
            <w:shd w:val="clear" w:color="auto" w:fill="auto"/>
            <w:vAlign w:val="center"/>
          </w:tcPr>
          <w:p w14:paraId="4104F98E">
            <w:pPr>
              <w:widowControl/>
              <w:jc w:val="center"/>
              <w:textAlignment w:val="center"/>
              <w:rPr>
                <w:rFonts w:ascii="宋体" w:hAnsi="宋体" w:cs="宋体"/>
                <w:color w:val="000000"/>
                <w:sz w:val="20"/>
                <w:szCs w:val="20"/>
              </w:rPr>
            </w:pPr>
          </w:p>
        </w:tc>
        <w:tc>
          <w:tcPr>
            <w:tcW w:w="870" w:type="dxa"/>
            <w:shd w:val="clear" w:color="auto" w:fill="auto"/>
            <w:vAlign w:val="center"/>
          </w:tcPr>
          <w:p w14:paraId="5EA8128A">
            <w:pPr>
              <w:widowControl/>
              <w:jc w:val="center"/>
              <w:textAlignment w:val="center"/>
              <w:rPr>
                <w:rFonts w:ascii="宋体" w:hAnsi="宋体" w:cs="宋体"/>
                <w:color w:val="000000"/>
                <w:sz w:val="20"/>
                <w:szCs w:val="20"/>
              </w:rPr>
            </w:pPr>
          </w:p>
        </w:tc>
        <w:tc>
          <w:tcPr>
            <w:tcW w:w="1170" w:type="dxa"/>
            <w:shd w:val="clear" w:color="auto" w:fill="auto"/>
            <w:vAlign w:val="center"/>
          </w:tcPr>
          <w:p w14:paraId="7367C11A">
            <w:pPr>
              <w:widowControl/>
              <w:jc w:val="center"/>
              <w:textAlignment w:val="center"/>
              <w:rPr>
                <w:rFonts w:ascii="宋体" w:hAnsi="宋体" w:cs="宋体"/>
                <w:color w:val="000000"/>
                <w:sz w:val="20"/>
                <w:szCs w:val="20"/>
              </w:rPr>
            </w:pPr>
          </w:p>
        </w:tc>
        <w:tc>
          <w:tcPr>
            <w:tcW w:w="675" w:type="dxa"/>
            <w:shd w:val="clear" w:color="auto" w:fill="auto"/>
            <w:vAlign w:val="center"/>
          </w:tcPr>
          <w:p w14:paraId="6BC085DD">
            <w:pPr>
              <w:widowControl/>
              <w:jc w:val="center"/>
              <w:textAlignment w:val="center"/>
              <w:rPr>
                <w:rFonts w:ascii="宋体" w:hAnsi="宋体" w:cs="宋体"/>
                <w:color w:val="000000"/>
                <w:sz w:val="20"/>
                <w:szCs w:val="20"/>
              </w:rPr>
            </w:pPr>
          </w:p>
        </w:tc>
        <w:tc>
          <w:tcPr>
            <w:tcW w:w="630" w:type="dxa"/>
            <w:shd w:val="clear" w:color="auto" w:fill="auto"/>
            <w:vAlign w:val="center"/>
          </w:tcPr>
          <w:p w14:paraId="6C6B3A92">
            <w:pPr>
              <w:widowControl/>
              <w:jc w:val="center"/>
              <w:textAlignment w:val="center"/>
              <w:rPr>
                <w:rFonts w:ascii="宋体" w:hAnsi="宋体" w:cs="宋体"/>
                <w:color w:val="000000"/>
                <w:sz w:val="20"/>
                <w:szCs w:val="20"/>
              </w:rPr>
            </w:pPr>
          </w:p>
        </w:tc>
        <w:tc>
          <w:tcPr>
            <w:tcW w:w="735" w:type="dxa"/>
            <w:shd w:val="clear" w:color="auto" w:fill="auto"/>
            <w:vAlign w:val="center"/>
          </w:tcPr>
          <w:p w14:paraId="699E310C">
            <w:pPr>
              <w:widowControl/>
              <w:jc w:val="center"/>
              <w:textAlignment w:val="center"/>
              <w:rPr>
                <w:rFonts w:ascii="宋体" w:hAnsi="宋体" w:cs="宋体"/>
                <w:color w:val="000000"/>
                <w:sz w:val="20"/>
                <w:szCs w:val="20"/>
              </w:rPr>
            </w:pPr>
          </w:p>
        </w:tc>
        <w:tc>
          <w:tcPr>
            <w:tcW w:w="855" w:type="dxa"/>
            <w:shd w:val="clear" w:color="auto" w:fill="auto"/>
            <w:vAlign w:val="center"/>
          </w:tcPr>
          <w:p w14:paraId="61B3F2D0">
            <w:pPr>
              <w:widowControl/>
              <w:jc w:val="center"/>
              <w:textAlignment w:val="center"/>
              <w:rPr>
                <w:rFonts w:ascii="宋体" w:hAnsi="宋体" w:cs="宋体"/>
                <w:color w:val="000000"/>
                <w:sz w:val="20"/>
                <w:szCs w:val="20"/>
              </w:rPr>
            </w:pPr>
          </w:p>
        </w:tc>
        <w:tc>
          <w:tcPr>
            <w:tcW w:w="675" w:type="dxa"/>
            <w:shd w:val="clear" w:color="auto" w:fill="auto"/>
            <w:vAlign w:val="center"/>
          </w:tcPr>
          <w:p w14:paraId="6E6C6942">
            <w:pPr>
              <w:widowControl/>
              <w:jc w:val="center"/>
              <w:textAlignment w:val="center"/>
              <w:rPr>
                <w:rFonts w:ascii="宋体" w:hAnsi="宋体" w:cs="宋体"/>
                <w:color w:val="000000"/>
                <w:sz w:val="20"/>
                <w:szCs w:val="20"/>
              </w:rPr>
            </w:pPr>
          </w:p>
        </w:tc>
        <w:tc>
          <w:tcPr>
            <w:tcW w:w="1080" w:type="dxa"/>
            <w:shd w:val="clear" w:color="auto" w:fill="auto"/>
            <w:vAlign w:val="center"/>
          </w:tcPr>
          <w:p w14:paraId="2108A001">
            <w:pPr>
              <w:widowControl/>
              <w:jc w:val="center"/>
              <w:textAlignment w:val="center"/>
              <w:rPr>
                <w:rFonts w:ascii="宋体" w:hAnsi="宋体" w:cs="宋体"/>
                <w:color w:val="000000"/>
                <w:sz w:val="20"/>
                <w:szCs w:val="20"/>
              </w:rPr>
            </w:pPr>
          </w:p>
        </w:tc>
        <w:tc>
          <w:tcPr>
            <w:tcW w:w="615" w:type="dxa"/>
            <w:shd w:val="clear" w:color="auto" w:fill="auto"/>
            <w:vAlign w:val="center"/>
          </w:tcPr>
          <w:p w14:paraId="462061EB">
            <w:pPr>
              <w:widowControl/>
              <w:jc w:val="center"/>
              <w:textAlignment w:val="center"/>
              <w:rPr>
                <w:rFonts w:ascii="宋体" w:hAnsi="宋体" w:cs="宋体"/>
                <w:color w:val="000000"/>
                <w:sz w:val="20"/>
                <w:szCs w:val="20"/>
              </w:rPr>
            </w:pPr>
          </w:p>
        </w:tc>
        <w:tc>
          <w:tcPr>
            <w:tcW w:w="915" w:type="dxa"/>
            <w:shd w:val="clear" w:color="auto" w:fill="auto"/>
            <w:vAlign w:val="center"/>
          </w:tcPr>
          <w:p w14:paraId="6CBEFB9F">
            <w:pPr>
              <w:widowControl/>
              <w:jc w:val="center"/>
              <w:textAlignment w:val="center"/>
              <w:rPr>
                <w:rFonts w:ascii="宋体" w:hAnsi="宋体" w:cs="宋体"/>
                <w:color w:val="000000"/>
                <w:sz w:val="20"/>
                <w:szCs w:val="20"/>
              </w:rPr>
            </w:pPr>
          </w:p>
        </w:tc>
        <w:tc>
          <w:tcPr>
            <w:tcW w:w="645" w:type="dxa"/>
            <w:shd w:val="clear" w:color="auto" w:fill="auto"/>
            <w:vAlign w:val="center"/>
          </w:tcPr>
          <w:p w14:paraId="6CE89605">
            <w:pPr>
              <w:widowControl/>
              <w:jc w:val="center"/>
              <w:textAlignment w:val="center"/>
              <w:rPr>
                <w:rFonts w:ascii="宋体" w:hAnsi="宋体" w:cs="宋体"/>
                <w:color w:val="000000"/>
                <w:sz w:val="20"/>
                <w:szCs w:val="20"/>
              </w:rPr>
            </w:pPr>
          </w:p>
        </w:tc>
        <w:tc>
          <w:tcPr>
            <w:tcW w:w="1265" w:type="dxa"/>
            <w:gridSpan w:val="2"/>
            <w:shd w:val="clear" w:color="auto" w:fill="auto"/>
            <w:vAlign w:val="center"/>
          </w:tcPr>
          <w:p w14:paraId="3D23A43C">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部门公开表3</w:t>
            </w:r>
          </w:p>
        </w:tc>
      </w:tr>
      <w:tr w14:paraId="15909226">
        <w:tblPrEx>
          <w:tblCellMar>
            <w:top w:w="15" w:type="dxa"/>
            <w:left w:w="15" w:type="dxa"/>
            <w:bottom w:w="15" w:type="dxa"/>
            <w:right w:w="15" w:type="dxa"/>
          </w:tblCellMar>
        </w:tblPrEx>
        <w:trPr>
          <w:trHeight w:val="615" w:hRule="atLeast"/>
        </w:trPr>
        <w:tc>
          <w:tcPr>
            <w:tcW w:w="923" w:type="dxa"/>
            <w:shd w:val="clear" w:color="auto" w:fill="auto"/>
            <w:vAlign w:val="center"/>
          </w:tcPr>
          <w:p w14:paraId="470CDDE7">
            <w:pPr>
              <w:widowControl/>
              <w:jc w:val="center"/>
              <w:textAlignment w:val="center"/>
              <w:rPr>
                <w:rFonts w:ascii="宋体" w:hAnsi="宋体" w:cs="宋体"/>
                <w:color w:val="000000"/>
                <w:sz w:val="20"/>
                <w:szCs w:val="20"/>
              </w:rPr>
            </w:pPr>
          </w:p>
        </w:tc>
        <w:tc>
          <w:tcPr>
            <w:tcW w:w="14542" w:type="dxa"/>
            <w:gridSpan w:val="17"/>
            <w:shd w:val="clear" w:color="auto" w:fill="auto"/>
            <w:vAlign w:val="center"/>
          </w:tcPr>
          <w:p w14:paraId="5413828F">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部门支出总表</w:t>
            </w:r>
          </w:p>
        </w:tc>
      </w:tr>
      <w:tr w14:paraId="0ADA7CC4">
        <w:tblPrEx>
          <w:tblCellMar>
            <w:top w:w="15" w:type="dxa"/>
            <w:left w:w="15" w:type="dxa"/>
            <w:bottom w:w="15" w:type="dxa"/>
            <w:right w:w="15" w:type="dxa"/>
          </w:tblCellMar>
        </w:tblPrEx>
        <w:trPr>
          <w:trHeight w:val="375" w:hRule="atLeast"/>
        </w:trPr>
        <w:tc>
          <w:tcPr>
            <w:tcW w:w="2691" w:type="dxa"/>
            <w:gridSpan w:val="2"/>
            <w:shd w:val="clear" w:color="auto" w:fill="auto"/>
            <w:vAlign w:val="center"/>
          </w:tcPr>
          <w:p w14:paraId="17AF4519">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预算单位:074-营城子街道</w:t>
            </w:r>
          </w:p>
        </w:tc>
        <w:tc>
          <w:tcPr>
            <w:tcW w:w="1039" w:type="dxa"/>
            <w:shd w:val="clear" w:color="auto" w:fill="auto"/>
            <w:vAlign w:val="center"/>
          </w:tcPr>
          <w:p w14:paraId="0C536221">
            <w:pPr>
              <w:widowControl/>
              <w:jc w:val="center"/>
              <w:textAlignment w:val="center"/>
              <w:rPr>
                <w:rFonts w:ascii="黑体" w:hAnsi="宋体" w:eastAsia="黑体" w:cs="黑体"/>
                <w:b/>
                <w:color w:val="000000"/>
                <w:sz w:val="18"/>
                <w:szCs w:val="18"/>
              </w:rPr>
            </w:pPr>
          </w:p>
        </w:tc>
        <w:tc>
          <w:tcPr>
            <w:tcW w:w="915" w:type="dxa"/>
            <w:shd w:val="clear" w:color="auto" w:fill="auto"/>
            <w:vAlign w:val="center"/>
          </w:tcPr>
          <w:p w14:paraId="1A02FB98">
            <w:pPr>
              <w:widowControl/>
              <w:jc w:val="center"/>
              <w:textAlignment w:val="center"/>
              <w:rPr>
                <w:rFonts w:ascii="黑体" w:hAnsi="宋体" w:eastAsia="黑体" w:cs="黑体"/>
                <w:b/>
                <w:color w:val="000000"/>
                <w:sz w:val="18"/>
                <w:szCs w:val="18"/>
              </w:rPr>
            </w:pPr>
          </w:p>
        </w:tc>
        <w:tc>
          <w:tcPr>
            <w:tcW w:w="690" w:type="dxa"/>
            <w:shd w:val="clear" w:color="auto" w:fill="auto"/>
            <w:vAlign w:val="center"/>
          </w:tcPr>
          <w:p w14:paraId="0413422C">
            <w:pPr>
              <w:widowControl/>
              <w:jc w:val="center"/>
              <w:textAlignment w:val="center"/>
              <w:rPr>
                <w:rFonts w:ascii="黑体" w:hAnsi="宋体" w:eastAsia="黑体" w:cs="黑体"/>
                <w:b/>
                <w:color w:val="000000"/>
                <w:sz w:val="18"/>
                <w:szCs w:val="18"/>
              </w:rPr>
            </w:pPr>
          </w:p>
        </w:tc>
        <w:tc>
          <w:tcPr>
            <w:tcW w:w="870" w:type="dxa"/>
            <w:shd w:val="clear" w:color="auto" w:fill="auto"/>
            <w:vAlign w:val="center"/>
          </w:tcPr>
          <w:p w14:paraId="0835F6C1">
            <w:pPr>
              <w:widowControl/>
              <w:jc w:val="center"/>
              <w:textAlignment w:val="center"/>
              <w:rPr>
                <w:rFonts w:ascii="黑体" w:hAnsi="宋体" w:eastAsia="黑体" w:cs="黑体"/>
                <w:b/>
                <w:color w:val="000000"/>
                <w:sz w:val="18"/>
                <w:szCs w:val="18"/>
              </w:rPr>
            </w:pPr>
          </w:p>
        </w:tc>
        <w:tc>
          <w:tcPr>
            <w:tcW w:w="1170" w:type="dxa"/>
            <w:shd w:val="clear" w:color="auto" w:fill="auto"/>
            <w:vAlign w:val="center"/>
          </w:tcPr>
          <w:p w14:paraId="027729D9">
            <w:pPr>
              <w:widowControl/>
              <w:jc w:val="center"/>
              <w:textAlignment w:val="center"/>
              <w:rPr>
                <w:rFonts w:ascii="黑体" w:hAnsi="宋体" w:eastAsia="黑体" w:cs="黑体"/>
                <w:b/>
                <w:color w:val="000000"/>
                <w:sz w:val="18"/>
                <w:szCs w:val="18"/>
              </w:rPr>
            </w:pPr>
          </w:p>
        </w:tc>
        <w:tc>
          <w:tcPr>
            <w:tcW w:w="675" w:type="dxa"/>
            <w:shd w:val="clear" w:color="auto" w:fill="auto"/>
            <w:vAlign w:val="center"/>
          </w:tcPr>
          <w:p w14:paraId="7FA93577">
            <w:pPr>
              <w:widowControl/>
              <w:jc w:val="center"/>
              <w:textAlignment w:val="center"/>
              <w:rPr>
                <w:rFonts w:ascii="黑体" w:hAnsi="宋体" w:eastAsia="黑体" w:cs="黑体"/>
                <w:b/>
                <w:color w:val="000000"/>
                <w:sz w:val="18"/>
                <w:szCs w:val="18"/>
              </w:rPr>
            </w:pPr>
          </w:p>
        </w:tc>
        <w:tc>
          <w:tcPr>
            <w:tcW w:w="630" w:type="dxa"/>
            <w:shd w:val="clear" w:color="auto" w:fill="auto"/>
            <w:vAlign w:val="center"/>
          </w:tcPr>
          <w:p w14:paraId="281CEE88">
            <w:pPr>
              <w:widowControl/>
              <w:jc w:val="center"/>
              <w:textAlignment w:val="center"/>
              <w:rPr>
                <w:rFonts w:ascii="黑体" w:hAnsi="宋体" w:eastAsia="黑体" w:cs="黑体"/>
                <w:b/>
                <w:color w:val="000000"/>
                <w:sz w:val="18"/>
                <w:szCs w:val="18"/>
              </w:rPr>
            </w:pPr>
          </w:p>
        </w:tc>
        <w:tc>
          <w:tcPr>
            <w:tcW w:w="735" w:type="dxa"/>
            <w:shd w:val="clear" w:color="auto" w:fill="auto"/>
            <w:vAlign w:val="center"/>
          </w:tcPr>
          <w:p w14:paraId="3B1D0DE4">
            <w:pPr>
              <w:widowControl/>
              <w:jc w:val="center"/>
              <w:textAlignment w:val="center"/>
              <w:rPr>
                <w:rFonts w:ascii="黑体" w:hAnsi="宋体" w:eastAsia="黑体" w:cs="黑体"/>
                <w:b/>
                <w:color w:val="000000"/>
                <w:sz w:val="18"/>
                <w:szCs w:val="18"/>
              </w:rPr>
            </w:pPr>
          </w:p>
        </w:tc>
        <w:tc>
          <w:tcPr>
            <w:tcW w:w="855" w:type="dxa"/>
            <w:shd w:val="clear" w:color="auto" w:fill="auto"/>
            <w:vAlign w:val="center"/>
          </w:tcPr>
          <w:p w14:paraId="0522355B">
            <w:pPr>
              <w:widowControl/>
              <w:jc w:val="center"/>
              <w:textAlignment w:val="center"/>
              <w:rPr>
                <w:rFonts w:ascii="黑体" w:hAnsi="宋体" w:eastAsia="黑体" w:cs="黑体"/>
                <w:b/>
                <w:color w:val="000000"/>
                <w:sz w:val="18"/>
                <w:szCs w:val="18"/>
              </w:rPr>
            </w:pPr>
          </w:p>
        </w:tc>
        <w:tc>
          <w:tcPr>
            <w:tcW w:w="675" w:type="dxa"/>
            <w:shd w:val="clear" w:color="auto" w:fill="auto"/>
            <w:vAlign w:val="center"/>
          </w:tcPr>
          <w:p w14:paraId="64E06AAB">
            <w:pPr>
              <w:widowControl/>
              <w:jc w:val="center"/>
              <w:textAlignment w:val="center"/>
              <w:rPr>
                <w:rFonts w:ascii="宋体" w:hAnsi="宋体" w:cs="宋体"/>
                <w:color w:val="000000"/>
                <w:sz w:val="20"/>
                <w:szCs w:val="20"/>
              </w:rPr>
            </w:pPr>
          </w:p>
        </w:tc>
        <w:tc>
          <w:tcPr>
            <w:tcW w:w="1080" w:type="dxa"/>
            <w:shd w:val="clear" w:color="auto" w:fill="auto"/>
            <w:vAlign w:val="center"/>
          </w:tcPr>
          <w:p w14:paraId="55894117">
            <w:pPr>
              <w:widowControl/>
              <w:jc w:val="center"/>
              <w:textAlignment w:val="center"/>
              <w:rPr>
                <w:rFonts w:ascii="宋体" w:hAnsi="宋体" w:cs="宋体"/>
                <w:color w:val="000000"/>
                <w:sz w:val="20"/>
                <w:szCs w:val="20"/>
              </w:rPr>
            </w:pPr>
          </w:p>
        </w:tc>
        <w:tc>
          <w:tcPr>
            <w:tcW w:w="615" w:type="dxa"/>
            <w:shd w:val="clear" w:color="auto" w:fill="auto"/>
            <w:vAlign w:val="center"/>
          </w:tcPr>
          <w:p w14:paraId="654D0BFB">
            <w:pPr>
              <w:widowControl/>
              <w:jc w:val="center"/>
              <w:textAlignment w:val="center"/>
              <w:rPr>
                <w:rFonts w:ascii="黑体" w:hAnsi="宋体" w:eastAsia="黑体" w:cs="黑体"/>
                <w:b/>
                <w:color w:val="000000"/>
                <w:sz w:val="18"/>
                <w:szCs w:val="18"/>
              </w:rPr>
            </w:pPr>
          </w:p>
        </w:tc>
        <w:tc>
          <w:tcPr>
            <w:tcW w:w="915" w:type="dxa"/>
            <w:shd w:val="clear" w:color="auto" w:fill="auto"/>
            <w:vAlign w:val="center"/>
          </w:tcPr>
          <w:p w14:paraId="34323FF3">
            <w:pPr>
              <w:widowControl/>
              <w:jc w:val="center"/>
              <w:textAlignment w:val="center"/>
              <w:rPr>
                <w:rFonts w:ascii="黑体" w:hAnsi="宋体" w:eastAsia="黑体" w:cs="黑体"/>
                <w:b/>
                <w:color w:val="000000"/>
                <w:sz w:val="18"/>
                <w:szCs w:val="18"/>
              </w:rPr>
            </w:pPr>
          </w:p>
        </w:tc>
        <w:tc>
          <w:tcPr>
            <w:tcW w:w="645" w:type="dxa"/>
            <w:shd w:val="clear" w:color="auto" w:fill="auto"/>
            <w:vAlign w:val="center"/>
          </w:tcPr>
          <w:p w14:paraId="06714BE2">
            <w:pPr>
              <w:widowControl/>
              <w:jc w:val="center"/>
              <w:textAlignment w:val="center"/>
              <w:rPr>
                <w:rFonts w:ascii="黑体" w:hAnsi="宋体" w:eastAsia="黑体" w:cs="黑体"/>
                <w:b/>
                <w:color w:val="000000"/>
                <w:sz w:val="18"/>
                <w:szCs w:val="18"/>
              </w:rPr>
            </w:pPr>
          </w:p>
        </w:tc>
        <w:tc>
          <w:tcPr>
            <w:tcW w:w="1265" w:type="dxa"/>
            <w:gridSpan w:val="2"/>
            <w:shd w:val="clear" w:color="auto" w:fill="auto"/>
            <w:vAlign w:val="center"/>
          </w:tcPr>
          <w:p w14:paraId="1CE08F8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单位:万元</w:t>
            </w:r>
          </w:p>
        </w:tc>
      </w:tr>
      <w:tr w14:paraId="62829142">
        <w:tblPrEx>
          <w:tblCellMar>
            <w:top w:w="15" w:type="dxa"/>
            <w:left w:w="15" w:type="dxa"/>
            <w:bottom w:w="15" w:type="dxa"/>
            <w:right w:w="15" w:type="dxa"/>
          </w:tblCellMar>
        </w:tblPrEx>
        <w:trPr>
          <w:trHeight w:val="375" w:hRule="atLeast"/>
        </w:trPr>
        <w:tc>
          <w:tcPr>
            <w:tcW w:w="9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7CCF76">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科目编码</w:t>
            </w:r>
          </w:p>
        </w:tc>
        <w:tc>
          <w:tcPr>
            <w:tcW w:w="1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0845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科目名称</w:t>
            </w: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1D09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36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EE178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基本支出</w:t>
            </w:r>
          </w:p>
        </w:tc>
        <w:tc>
          <w:tcPr>
            <w:tcW w:w="80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C7627C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项目支出</w:t>
            </w:r>
          </w:p>
        </w:tc>
      </w:tr>
      <w:tr w14:paraId="5A8B793D">
        <w:tblPrEx>
          <w:tblCellMar>
            <w:top w:w="15" w:type="dxa"/>
            <w:left w:w="15" w:type="dxa"/>
            <w:bottom w:w="15" w:type="dxa"/>
            <w:right w:w="15" w:type="dxa"/>
          </w:tblCellMar>
        </w:tblPrEx>
        <w:trPr>
          <w:trHeight w:val="1200" w:hRule="atLeast"/>
        </w:trPr>
        <w:tc>
          <w:tcPr>
            <w:tcW w:w="9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671C2">
            <w:pPr>
              <w:jc w:val="center"/>
              <w:rPr>
                <w:rFonts w:ascii="宋体" w:hAnsi="宋体" w:cs="宋体"/>
                <w:b/>
                <w:color w:val="000000"/>
                <w:sz w:val="20"/>
                <w:szCs w:val="20"/>
              </w:rPr>
            </w:pPr>
          </w:p>
        </w:tc>
        <w:tc>
          <w:tcPr>
            <w:tcW w:w="1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BC671">
            <w:pPr>
              <w:jc w:val="center"/>
              <w:rPr>
                <w:rFonts w:ascii="黑体" w:hAnsi="宋体" w:eastAsia="黑体" w:cs="黑体"/>
                <w:b/>
                <w:color w:val="000000"/>
                <w:sz w:val="18"/>
                <w:szCs w:val="18"/>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9D50B">
            <w:pPr>
              <w:jc w:val="center"/>
              <w:rPr>
                <w:rFonts w:ascii="黑体" w:hAnsi="宋体" w:eastAsia="黑体" w:cs="黑体"/>
                <w:b/>
                <w:color w:val="000000"/>
                <w:sz w:val="18"/>
                <w:szCs w:val="18"/>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4A88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3AE4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8563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C64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4675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23B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B0C0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98D1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56FDA">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债务利息支出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C1B65">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资本性支出</w:t>
            </w:r>
            <w:r>
              <w:rPr>
                <w:rFonts w:hint="eastAsia" w:ascii="黑体" w:hAnsi="宋体" w:eastAsia="黑体" w:cs="黑体"/>
                <w:b/>
                <w:color w:val="000000"/>
                <w:kern w:val="0"/>
                <w:sz w:val="20"/>
                <w:szCs w:val="20"/>
              </w:rPr>
              <w:br w:type="textWrapping"/>
            </w:r>
            <w:r>
              <w:rPr>
                <w:rFonts w:hint="eastAsia" w:ascii="黑体" w:hAnsi="宋体" w:eastAsia="黑体" w:cs="黑体"/>
                <w:b/>
                <w:color w:val="000000"/>
                <w:kern w:val="0"/>
                <w:sz w:val="20"/>
                <w:szCs w:val="20"/>
              </w:rPr>
              <w:t>（基本建设支出）</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445D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资本性支出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A79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对企业补助</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（基本建设）</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5BE5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对外企补助</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765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对社会保障基金补助</w:t>
            </w: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0FE2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其他支出</w:t>
            </w:r>
          </w:p>
        </w:tc>
      </w:tr>
      <w:tr w14:paraId="55BBE59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481AF">
            <w:pPr>
              <w:widowControl/>
              <w:jc w:val="left"/>
              <w:textAlignment w:val="center"/>
              <w:rPr>
                <w:rFonts w:ascii="宋体" w:hAnsi="宋体" w:cs="宋体"/>
                <w:color w:val="000000"/>
                <w:sz w:val="16"/>
                <w:szCs w:val="16"/>
              </w:rPr>
            </w:pP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587D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0CA5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DE42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589.55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6D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529.14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F55B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08B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0.35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192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22ED5">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81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941.92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C07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E278E">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4691">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57AA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BD92">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5EE43">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F9EE">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816DE">
            <w:pPr>
              <w:widowControl/>
              <w:jc w:val="right"/>
              <w:textAlignment w:val="center"/>
              <w:rPr>
                <w:rFonts w:ascii="宋体" w:hAnsi="宋体" w:cs="宋体"/>
                <w:color w:val="000000"/>
                <w:sz w:val="16"/>
                <w:szCs w:val="16"/>
              </w:rPr>
            </w:pPr>
          </w:p>
        </w:tc>
      </w:tr>
      <w:tr w14:paraId="1C03F298">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59D2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55D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一般公共服务支出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37E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1,099.06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E7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512.9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993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452.71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4455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30A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0.13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CC4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586.16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871F">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A34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586.16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00C1">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4373A">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52BC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27A6">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EFEDC">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17B7C">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E8CD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03BA">
            <w:pPr>
              <w:widowControl/>
              <w:jc w:val="right"/>
              <w:textAlignment w:val="center"/>
              <w:rPr>
                <w:rFonts w:ascii="宋体" w:hAnsi="宋体" w:cs="宋体"/>
                <w:color w:val="000000"/>
                <w:sz w:val="16"/>
                <w:szCs w:val="16"/>
              </w:rPr>
            </w:pPr>
          </w:p>
        </w:tc>
      </w:tr>
      <w:tr w14:paraId="36538FC0">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F934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636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1859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493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639D">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64F6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7E0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81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58EE9">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46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6B906">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0834B">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1DE38">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A023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26F28">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5D6B">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5485">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A4611">
            <w:pPr>
              <w:widowControl/>
              <w:jc w:val="right"/>
              <w:textAlignment w:val="center"/>
              <w:rPr>
                <w:rFonts w:ascii="宋体" w:hAnsi="宋体" w:cs="宋体"/>
                <w:color w:val="000000"/>
                <w:sz w:val="16"/>
                <w:szCs w:val="16"/>
              </w:rPr>
            </w:pPr>
          </w:p>
        </w:tc>
      </w:tr>
      <w:tr w14:paraId="14ED3C09">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C0A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2010101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CB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E1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1F8F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D910">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6A8B3">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B6BB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04B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1503">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22B2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FD1F9">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6A88">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5CE9C">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12C74">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15B49">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238A">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8EBD">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0262">
            <w:pPr>
              <w:widowControl/>
              <w:jc w:val="right"/>
              <w:textAlignment w:val="center"/>
              <w:rPr>
                <w:rFonts w:ascii="宋体" w:hAnsi="宋体" w:cs="宋体"/>
                <w:color w:val="000000"/>
                <w:sz w:val="16"/>
                <w:szCs w:val="16"/>
              </w:rPr>
            </w:pPr>
          </w:p>
        </w:tc>
      </w:tr>
      <w:tr w14:paraId="3D0BDFE1">
        <w:tblPrEx>
          <w:tblCellMar>
            <w:top w:w="15" w:type="dxa"/>
            <w:left w:w="15" w:type="dxa"/>
            <w:bottom w:w="15" w:type="dxa"/>
            <w:right w:w="15" w:type="dxa"/>
          </w:tblCellMar>
        </w:tblPrEx>
        <w:trPr>
          <w:trHeight w:val="49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61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0BE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政府办公厅（室）及相关机构事务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B8E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1,008.98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7F7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512.81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907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452.71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B3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7B15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AA1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496.16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D712">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15F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496.16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62D6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54EC9">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0F0AE">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40D7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2D030">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325EE">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3641">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BA28F">
            <w:pPr>
              <w:widowControl/>
              <w:jc w:val="right"/>
              <w:textAlignment w:val="center"/>
              <w:rPr>
                <w:rFonts w:ascii="宋体" w:hAnsi="宋体" w:cs="宋体"/>
                <w:color w:val="000000"/>
                <w:sz w:val="16"/>
                <w:szCs w:val="16"/>
              </w:rPr>
            </w:pPr>
          </w:p>
        </w:tc>
      </w:tr>
      <w:tr w14:paraId="36EA6A9E">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0E8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1F66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CC6E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574.03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F233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227.87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DF9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167.76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51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542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5F3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346.16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BB88">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ED30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346.16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9BDD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2F244">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0FD9">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3D33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CBA2">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05F2">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2B30">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FFA3">
            <w:pPr>
              <w:widowControl/>
              <w:jc w:val="right"/>
              <w:textAlignment w:val="center"/>
              <w:rPr>
                <w:rFonts w:ascii="宋体" w:hAnsi="宋体" w:cs="宋体"/>
                <w:color w:val="000000"/>
                <w:sz w:val="16"/>
                <w:szCs w:val="16"/>
              </w:rPr>
            </w:pPr>
          </w:p>
        </w:tc>
      </w:tr>
      <w:tr w14:paraId="608C73A5">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EBF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2010302</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1A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3D6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85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5EF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1D1D3">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5CC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B0EA9">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47994">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AE20">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D766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3C42">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1D69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BE72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C98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1655">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A52F2">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02733">
            <w:pPr>
              <w:widowControl/>
              <w:jc w:val="right"/>
              <w:textAlignment w:val="center"/>
              <w:rPr>
                <w:rFonts w:ascii="宋体" w:hAnsi="宋体" w:cs="宋体"/>
                <w:color w:val="000000"/>
                <w:sz w:val="16"/>
                <w:szCs w:val="16"/>
              </w:rPr>
            </w:pPr>
          </w:p>
        </w:tc>
      </w:tr>
      <w:tr w14:paraId="718E29E2">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471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2010308</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77A7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D378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F3C4">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3ED19">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985C">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C267">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06B1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0F303">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1ED8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B503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D7C25">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6330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E446D">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E51AD">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C30D">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C8F7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A9B5">
            <w:pPr>
              <w:widowControl/>
              <w:jc w:val="right"/>
              <w:textAlignment w:val="center"/>
              <w:rPr>
                <w:rFonts w:ascii="宋体" w:hAnsi="宋体" w:cs="宋体"/>
                <w:color w:val="000000"/>
                <w:sz w:val="16"/>
                <w:szCs w:val="16"/>
              </w:rPr>
            </w:pPr>
          </w:p>
        </w:tc>
      </w:tr>
      <w:tr w14:paraId="5175015C">
        <w:tblPrEx>
          <w:tblCellMar>
            <w:top w:w="15" w:type="dxa"/>
            <w:left w:w="15" w:type="dxa"/>
            <w:bottom w:w="15" w:type="dxa"/>
            <w:right w:w="15" w:type="dxa"/>
          </w:tblCellMar>
        </w:tblPrEx>
        <w:trPr>
          <w:trHeight w:val="63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42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2010399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113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其他政府办公厅（室）及相关机构事务支出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951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2DAF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74661">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B82E">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0F4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2EBA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3AA2">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040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A16D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BE6E7">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89000">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586F">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1E80">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424B8">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B3C6">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C582">
            <w:pPr>
              <w:widowControl/>
              <w:jc w:val="right"/>
              <w:textAlignment w:val="center"/>
              <w:rPr>
                <w:rFonts w:ascii="宋体" w:hAnsi="宋体" w:cs="宋体"/>
                <w:color w:val="000000"/>
                <w:sz w:val="16"/>
                <w:szCs w:val="16"/>
              </w:rPr>
            </w:pPr>
          </w:p>
        </w:tc>
      </w:tr>
      <w:tr w14:paraId="7CFED13F">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9451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20106</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A877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39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15D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095E">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1C62">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A9A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EDC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3942">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5A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995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E9989">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EDA56">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42D5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0CF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019D9">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F8667">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497CF">
            <w:pPr>
              <w:widowControl/>
              <w:jc w:val="right"/>
              <w:textAlignment w:val="center"/>
              <w:rPr>
                <w:rFonts w:ascii="宋体" w:hAnsi="宋体" w:cs="宋体"/>
                <w:color w:val="000000"/>
                <w:sz w:val="16"/>
                <w:szCs w:val="16"/>
              </w:rPr>
            </w:pPr>
          </w:p>
        </w:tc>
      </w:tr>
      <w:tr w14:paraId="60EAAA9F">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202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2010699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EF38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其他财政事务支出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B9B1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0279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C2505">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971F6">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1150E">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D628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78F5">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A66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DB9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4A5E">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C158">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15C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7565A">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41A2">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0D6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6745">
            <w:pPr>
              <w:widowControl/>
              <w:jc w:val="right"/>
              <w:textAlignment w:val="center"/>
              <w:rPr>
                <w:rFonts w:ascii="宋体" w:hAnsi="宋体" w:cs="宋体"/>
                <w:color w:val="000000"/>
                <w:sz w:val="16"/>
                <w:szCs w:val="16"/>
              </w:rPr>
            </w:pPr>
          </w:p>
        </w:tc>
      </w:tr>
      <w:tr w14:paraId="30263F8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AEE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20111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380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纪检监察事务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58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CA962">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E7CB">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C3699">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BC0F">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C238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48D6B">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34E2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79A11">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C37E9">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94829">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8FB6B">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923D">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F723">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DBED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3367">
            <w:pPr>
              <w:widowControl/>
              <w:jc w:val="right"/>
              <w:textAlignment w:val="center"/>
              <w:rPr>
                <w:rFonts w:ascii="宋体" w:hAnsi="宋体" w:cs="宋体"/>
                <w:color w:val="000000"/>
                <w:sz w:val="16"/>
                <w:szCs w:val="16"/>
              </w:rPr>
            </w:pPr>
          </w:p>
        </w:tc>
      </w:tr>
      <w:tr w14:paraId="4B3C3D22">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1A4C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2011199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333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其他纪检监察事务支出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C278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7E2F">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6AA44">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CDD34">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4BDF">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D52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2046">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11E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79D1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4FCB">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6D4F">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B1096">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C484">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E1DC">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8C6B">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A58A5">
            <w:pPr>
              <w:widowControl/>
              <w:jc w:val="right"/>
              <w:textAlignment w:val="center"/>
              <w:rPr>
                <w:rFonts w:ascii="宋体" w:hAnsi="宋体" w:cs="宋体"/>
                <w:color w:val="000000"/>
                <w:sz w:val="16"/>
                <w:szCs w:val="16"/>
              </w:rPr>
            </w:pPr>
          </w:p>
        </w:tc>
      </w:tr>
      <w:tr w14:paraId="6F26E6E1">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2966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20113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7825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商贸事务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0D9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E0BA">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B9A98">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18A8">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BB0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BA0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68BE">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2DA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37119">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5FC83">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144D">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92AB2">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F4A1">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FAB6">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9E7D">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6FAD">
            <w:pPr>
              <w:widowControl/>
              <w:jc w:val="right"/>
              <w:textAlignment w:val="center"/>
              <w:rPr>
                <w:rFonts w:ascii="宋体" w:hAnsi="宋体" w:cs="宋体"/>
                <w:color w:val="000000"/>
                <w:sz w:val="16"/>
                <w:szCs w:val="16"/>
              </w:rPr>
            </w:pPr>
          </w:p>
        </w:tc>
      </w:tr>
      <w:tr w14:paraId="50F6C483">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DA6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2011301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326A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4C16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A655">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51D44">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E193">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ACD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338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7E95">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C94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2312">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D7156">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0E484">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AE579">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B1FA">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C835F">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FD9D">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056E">
            <w:pPr>
              <w:widowControl/>
              <w:jc w:val="right"/>
              <w:textAlignment w:val="center"/>
              <w:rPr>
                <w:rFonts w:ascii="宋体" w:hAnsi="宋体" w:cs="宋体"/>
                <w:color w:val="000000"/>
                <w:sz w:val="16"/>
                <w:szCs w:val="16"/>
              </w:rPr>
            </w:pPr>
          </w:p>
        </w:tc>
      </w:tr>
      <w:tr w14:paraId="761F828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DA5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20129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868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群众团体事务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52A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BE60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5537C">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5831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35A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27C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3816">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7747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C39A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AD07">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53D2">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73D9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7676">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50703">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F6DE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9241D">
            <w:pPr>
              <w:widowControl/>
              <w:jc w:val="right"/>
              <w:textAlignment w:val="center"/>
              <w:rPr>
                <w:rFonts w:ascii="宋体" w:hAnsi="宋体" w:cs="宋体"/>
                <w:color w:val="000000"/>
                <w:sz w:val="16"/>
                <w:szCs w:val="16"/>
              </w:rPr>
            </w:pPr>
          </w:p>
        </w:tc>
      </w:tr>
      <w:tr w14:paraId="29F97877">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0F7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2012999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40BF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其他群众团体事务支出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4EE7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44E2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7370">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8AE2">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3DA2F">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8CF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2CB80">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7632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C5CD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F5B52">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C45E5">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5708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75F9">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FFC06">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67615">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0049">
            <w:pPr>
              <w:widowControl/>
              <w:jc w:val="right"/>
              <w:textAlignment w:val="center"/>
              <w:rPr>
                <w:rFonts w:ascii="宋体" w:hAnsi="宋体" w:cs="宋体"/>
                <w:color w:val="000000"/>
                <w:sz w:val="16"/>
                <w:szCs w:val="16"/>
              </w:rPr>
            </w:pPr>
          </w:p>
        </w:tc>
      </w:tr>
      <w:tr w14:paraId="77C00769">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2CB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51B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党委办公厅（室）及相关机构事务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AB7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ADE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3179B">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F1B6">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D4F6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50E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53CD3">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D224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1D8F3">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7349">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D0786">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351A">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5689E">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E42CB">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5BF5">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487A6">
            <w:pPr>
              <w:widowControl/>
              <w:jc w:val="right"/>
              <w:textAlignment w:val="center"/>
              <w:rPr>
                <w:rFonts w:ascii="宋体" w:hAnsi="宋体" w:cs="宋体"/>
                <w:color w:val="000000"/>
                <w:sz w:val="16"/>
                <w:szCs w:val="16"/>
              </w:rPr>
            </w:pPr>
          </w:p>
        </w:tc>
      </w:tr>
      <w:tr w14:paraId="288C3F86">
        <w:tblPrEx>
          <w:tblCellMar>
            <w:top w:w="15" w:type="dxa"/>
            <w:left w:w="15" w:type="dxa"/>
            <w:bottom w:w="15" w:type="dxa"/>
            <w:right w:w="15" w:type="dxa"/>
          </w:tblCellMar>
        </w:tblPrEx>
        <w:trPr>
          <w:trHeight w:val="63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462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2013199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EAC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其他党委办公厅（室）及相关机构事务支出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5C7E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56BA">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74FA4">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7099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306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9D64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35E97">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197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E1A7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2396">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7B8D">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D2F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84BA">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3D63">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1B19">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8E783">
            <w:pPr>
              <w:widowControl/>
              <w:jc w:val="right"/>
              <w:textAlignment w:val="center"/>
              <w:rPr>
                <w:rFonts w:ascii="宋体" w:hAnsi="宋体" w:cs="宋体"/>
                <w:color w:val="000000"/>
                <w:sz w:val="16"/>
                <w:szCs w:val="16"/>
              </w:rPr>
            </w:pPr>
          </w:p>
        </w:tc>
      </w:tr>
      <w:tr w14:paraId="05CC064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8D77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3E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宣传事务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91D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03A1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1A9F">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20B41">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A3AD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16E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4A956">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AC2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F0ED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99CC">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DB7D">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1B2C7">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7C2D">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82F20">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D22E9">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315F7">
            <w:pPr>
              <w:widowControl/>
              <w:jc w:val="right"/>
              <w:textAlignment w:val="center"/>
              <w:rPr>
                <w:rFonts w:ascii="宋体" w:hAnsi="宋体" w:cs="宋体"/>
                <w:color w:val="000000"/>
                <w:sz w:val="16"/>
                <w:szCs w:val="16"/>
              </w:rPr>
            </w:pPr>
          </w:p>
        </w:tc>
      </w:tr>
      <w:tr w14:paraId="064ABEB2">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C37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2013399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FE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其他宣传事务支出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7D7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289A">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4DE05">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47A74">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A5EAF">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BF3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BCF3C">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A11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0C2AF">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4C259">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6DA3">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1BAB4">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1D2C">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5FF64">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6E5E4">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3F63">
            <w:pPr>
              <w:widowControl/>
              <w:jc w:val="right"/>
              <w:textAlignment w:val="center"/>
              <w:rPr>
                <w:rFonts w:ascii="宋体" w:hAnsi="宋体" w:cs="宋体"/>
                <w:color w:val="000000"/>
                <w:sz w:val="16"/>
                <w:szCs w:val="16"/>
              </w:rPr>
            </w:pPr>
          </w:p>
        </w:tc>
      </w:tr>
      <w:tr w14:paraId="4B4F8158">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D225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20134</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2A05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69B3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7F6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791BC">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BD8F1">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68A2E">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C093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E3089">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131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70966">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0D49">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A2CC">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B7B66">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A9FD5">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6A14">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C96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87BD">
            <w:pPr>
              <w:widowControl/>
              <w:jc w:val="right"/>
              <w:textAlignment w:val="center"/>
              <w:rPr>
                <w:rFonts w:ascii="宋体" w:hAnsi="宋体" w:cs="宋体"/>
                <w:color w:val="000000"/>
                <w:sz w:val="16"/>
                <w:szCs w:val="16"/>
              </w:rPr>
            </w:pPr>
          </w:p>
        </w:tc>
      </w:tr>
      <w:tr w14:paraId="28351428">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AA3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2013499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9A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其他统战事务支出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F0A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8F5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CF654">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0157">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D2CB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BCA2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63AA">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F7F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574B2">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37D0">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CAF3">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71E4">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CB2C0">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D2356">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B7B38">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CCF21">
            <w:pPr>
              <w:widowControl/>
              <w:jc w:val="right"/>
              <w:textAlignment w:val="center"/>
              <w:rPr>
                <w:rFonts w:ascii="宋体" w:hAnsi="宋体" w:cs="宋体"/>
                <w:color w:val="000000"/>
                <w:sz w:val="16"/>
                <w:szCs w:val="16"/>
              </w:rPr>
            </w:pPr>
          </w:p>
        </w:tc>
      </w:tr>
      <w:tr w14:paraId="30F3C754">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345A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DD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AD9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48FF">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89AAF">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A5E8">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A55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1A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9B5A">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F1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0B9E9">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07FF">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5ABB">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D6D0">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162B9">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EB93A">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97B1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A30A2">
            <w:pPr>
              <w:widowControl/>
              <w:jc w:val="right"/>
              <w:textAlignment w:val="center"/>
              <w:rPr>
                <w:rFonts w:ascii="宋体" w:hAnsi="宋体" w:cs="宋体"/>
                <w:color w:val="000000"/>
                <w:sz w:val="16"/>
                <w:szCs w:val="16"/>
              </w:rPr>
            </w:pPr>
          </w:p>
        </w:tc>
      </w:tr>
      <w:tr w14:paraId="334F30BC">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F9C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2019999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204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219F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22A7">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7ACC9">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6832E">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9F47">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C0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7F26">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6E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F14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B915">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3EF53">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5273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E37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1A3C">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4CB8D">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E694">
            <w:pPr>
              <w:widowControl/>
              <w:jc w:val="right"/>
              <w:textAlignment w:val="center"/>
              <w:rPr>
                <w:rFonts w:ascii="宋体" w:hAnsi="宋体" w:cs="宋体"/>
                <w:color w:val="000000"/>
                <w:sz w:val="16"/>
                <w:szCs w:val="16"/>
              </w:rPr>
            </w:pPr>
          </w:p>
        </w:tc>
      </w:tr>
      <w:tr w14:paraId="42A99E38">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50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4D32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国防支出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423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7C9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F4A58">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7F04">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8CEF">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650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FB0C">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152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9F01">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8D4C">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ACB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76776">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4E07D">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5A34A">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4CF5">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C5CA">
            <w:pPr>
              <w:widowControl/>
              <w:jc w:val="right"/>
              <w:textAlignment w:val="center"/>
              <w:rPr>
                <w:rFonts w:ascii="宋体" w:hAnsi="宋体" w:cs="宋体"/>
                <w:color w:val="000000"/>
                <w:sz w:val="16"/>
                <w:szCs w:val="16"/>
              </w:rPr>
            </w:pPr>
          </w:p>
        </w:tc>
      </w:tr>
      <w:tr w14:paraId="16FA2EE4">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DB4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679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479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4DE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6D0A8">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5EE4">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8B0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194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FEDC">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6F3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C4A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15591">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6A21">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4300">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D11FF">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38537">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72DCB">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5F9E">
            <w:pPr>
              <w:widowControl/>
              <w:jc w:val="right"/>
              <w:textAlignment w:val="center"/>
              <w:rPr>
                <w:rFonts w:ascii="宋体" w:hAnsi="宋体" w:cs="宋体"/>
                <w:color w:val="000000"/>
                <w:sz w:val="16"/>
                <w:szCs w:val="16"/>
              </w:rPr>
            </w:pPr>
          </w:p>
        </w:tc>
      </w:tr>
      <w:tr w14:paraId="1C9400F5">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617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2039901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838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DCC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7CF4">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9680">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BFD8E">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A27B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7799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35E4">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7ED8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FAED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CD9A0">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96F3">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BF3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5E949">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C3B0B">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5D3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24A5A">
            <w:pPr>
              <w:widowControl/>
              <w:jc w:val="right"/>
              <w:textAlignment w:val="center"/>
              <w:rPr>
                <w:rFonts w:ascii="宋体" w:hAnsi="宋体" w:cs="宋体"/>
                <w:color w:val="000000"/>
                <w:sz w:val="16"/>
                <w:szCs w:val="16"/>
              </w:rPr>
            </w:pPr>
          </w:p>
        </w:tc>
      </w:tr>
      <w:tr w14:paraId="3292B35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FE0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EF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文化旅游体育与传媒支出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1E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1086">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E942">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E06D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FAA0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3E8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607E">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2FC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1E5B1">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8EB28">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DFD9">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1D3B">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00AE8">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0F078">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73311">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008C0">
            <w:pPr>
              <w:widowControl/>
              <w:jc w:val="right"/>
              <w:textAlignment w:val="center"/>
              <w:rPr>
                <w:rFonts w:ascii="宋体" w:hAnsi="宋体" w:cs="宋体"/>
                <w:color w:val="000000"/>
                <w:sz w:val="16"/>
                <w:szCs w:val="16"/>
              </w:rPr>
            </w:pPr>
          </w:p>
        </w:tc>
      </w:tr>
      <w:tr w14:paraId="131B92BD">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1AA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9B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文化和旅游</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A97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5BE6">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C4D4E">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1406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6347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832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9BCB7">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02CD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972C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165C">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BD51">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40907">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E8B0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B46A">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7A92">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D087F">
            <w:pPr>
              <w:widowControl/>
              <w:jc w:val="right"/>
              <w:textAlignment w:val="center"/>
              <w:rPr>
                <w:rFonts w:ascii="宋体" w:hAnsi="宋体" w:cs="宋体"/>
                <w:color w:val="000000"/>
                <w:sz w:val="16"/>
                <w:szCs w:val="16"/>
              </w:rPr>
            </w:pPr>
          </w:p>
        </w:tc>
      </w:tr>
      <w:tr w14:paraId="7ED35522">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AD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2070199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F68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其他文化和旅游支出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7B3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6FF59">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E5D5">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E34D9">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7A5F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02F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FA34">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C88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E22E">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9E0C3">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5832">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D31B9">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91E4">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1B501">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AFC2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579E1">
            <w:pPr>
              <w:widowControl/>
              <w:jc w:val="right"/>
              <w:textAlignment w:val="center"/>
              <w:rPr>
                <w:rFonts w:ascii="宋体" w:hAnsi="宋体" w:cs="宋体"/>
                <w:color w:val="000000"/>
                <w:sz w:val="16"/>
                <w:szCs w:val="16"/>
              </w:rPr>
            </w:pPr>
          </w:p>
        </w:tc>
      </w:tr>
      <w:tr w14:paraId="6832AF9E">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1112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284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社会保障和就业支出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CDD1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30.77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F23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856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CCA49">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0B6B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5FF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EE2AC">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3CC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6234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64884">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290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3795">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277E">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9613D">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EC28E">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434A7">
            <w:pPr>
              <w:widowControl/>
              <w:jc w:val="right"/>
              <w:textAlignment w:val="center"/>
              <w:rPr>
                <w:rFonts w:ascii="宋体" w:hAnsi="宋体" w:cs="宋体"/>
                <w:color w:val="000000"/>
                <w:sz w:val="16"/>
                <w:szCs w:val="16"/>
              </w:rPr>
            </w:pPr>
          </w:p>
        </w:tc>
      </w:tr>
      <w:tr w14:paraId="5A699E78">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58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188B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人力资源和社会保障管理事务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F4B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CDA65">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C5D7">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39A9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6456">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FFD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462E">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91F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DA3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19CA4">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7B3E4">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3CED">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CFA3B">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4700">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3F60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BA5B">
            <w:pPr>
              <w:widowControl/>
              <w:jc w:val="right"/>
              <w:textAlignment w:val="center"/>
              <w:rPr>
                <w:rFonts w:ascii="宋体" w:hAnsi="宋体" w:cs="宋体"/>
                <w:color w:val="000000"/>
                <w:sz w:val="16"/>
                <w:szCs w:val="16"/>
              </w:rPr>
            </w:pPr>
          </w:p>
        </w:tc>
      </w:tr>
      <w:tr w14:paraId="3FC89474">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A69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2080110</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F018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劳动关系和维权</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5B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118D">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98D63">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9575A">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D353">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03B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2D137">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238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710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2F9D">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DCC7">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89C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3EDA7">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3875E">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817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F77A">
            <w:pPr>
              <w:widowControl/>
              <w:jc w:val="right"/>
              <w:textAlignment w:val="center"/>
              <w:rPr>
                <w:rFonts w:ascii="宋体" w:hAnsi="宋体" w:cs="宋体"/>
                <w:color w:val="000000"/>
                <w:sz w:val="16"/>
                <w:szCs w:val="16"/>
              </w:rPr>
            </w:pPr>
          </w:p>
        </w:tc>
      </w:tr>
      <w:tr w14:paraId="34E142F9">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556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20805</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E4B5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行政事业单位离退休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6E0D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0A9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9DE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D24C5">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29A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9DD1F">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DDF7C">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B25C9">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E78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8023C">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C21D">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09597">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18DFB">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4EC9D">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A760">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4B9AF">
            <w:pPr>
              <w:widowControl/>
              <w:jc w:val="right"/>
              <w:textAlignment w:val="center"/>
              <w:rPr>
                <w:rFonts w:ascii="宋体" w:hAnsi="宋体" w:cs="宋体"/>
                <w:color w:val="000000"/>
                <w:sz w:val="16"/>
                <w:szCs w:val="16"/>
              </w:rPr>
            </w:pPr>
          </w:p>
        </w:tc>
      </w:tr>
      <w:tr w14:paraId="2E86F3A7">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BD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2080501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3B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归口管理的行政单位离退休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5C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0C5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A43C">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79B5">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27BF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E8983">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5116F">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A1F5">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62B7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5DB42">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8BBFD">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F01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685C">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50C95">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F002">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AEB16">
            <w:pPr>
              <w:widowControl/>
              <w:jc w:val="right"/>
              <w:textAlignment w:val="center"/>
              <w:rPr>
                <w:rFonts w:ascii="宋体" w:hAnsi="宋体" w:cs="宋体"/>
                <w:color w:val="000000"/>
                <w:sz w:val="16"/>
                <w:szCs w:val="16"/>
              </w:rPr>
            </w:pPr>
          </w:p>
        </w:tc>
      </w:tr>
      <w:tr w14:paraId="79251E93">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FD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2080505</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61EB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D0F3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D4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CD41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D5FD5">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5F62">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49D2">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C59F0">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597AA">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E1F2">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01EE">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DA47">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38D3E">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62CD7">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5021">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C5C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B05B6">
            <w:pPr>
              <w:widowControl/>
              <w:jc w:val="right"/>
              <w:textAlignment w:val="center"/>
              <w:rPr>
                <w:rFonts w:ascii="宋体" w:hAnsi="宋体" w:cs="宋体"/>
                <w:color w:val="000000"/>
                <w:sz w:val="16"/>
                <w:szCs w:val="16"/>
              </w:rPr>
            </w:pPr>
          </w:p>
        </w:tc>
      </w:tr>
      <w:tr w14:paraId="3EC2FC80">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BFFA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4059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56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A3A56">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D09BD">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FC2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1506">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AEC3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3437">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B85F">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CC39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D90A2">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CB9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03FD">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295EC">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5F06">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19214">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AADE2">
            <w:pPr>
              <w:widowControl/>
              <w:jc w:val="right"/>
              <w:textAlignment w:val="center"/>
              <w:rPr>
                <w:rFonts w:ascii="宋体" w:hAnsi="宋体" w:cs="宋体"/>
                <w:color w:val="000000"/>
                <w:sz w:val="16"/>
                <w:szCs w:val="16"/>
              </w:rPr>
            </w:pPr>
          </w:p>
        </w:tc>
      </w:tr>
      <w:tr w14:paraId="16EB6B45">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BD60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2089901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956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F6B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2BFDD">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8491">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81E9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90F4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0CCC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DE1B4">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BC496">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912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8B2B">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FF64F">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4CF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B04F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7603">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AC509">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8F254">
            <w:pPr>
              <w:widowControl/>
              <w:jc w:val="right"/>
              <w:textAlignment w:val="center"/>
              <w:rPr>
                <w:rFonts w:ascii="宋体" w:hAnsi="宋体" w:cs="宋体"/>
                <w:color w:val="000000"/>
                <w:sz w:val="16"/>
                <w:szCs w:val="16"/>
              </w:rPr>
            </w:pPr>
          </w:p>
        </w:tc>
      </w:tr>
      <w:tr w14:paraId="2152CC30">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432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AC6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卫生健康支出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FDF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12.98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4E3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53E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9C77">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CD3A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C19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4E0CF">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4E6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EB56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996F">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7360">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0954">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C722">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9069C">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414D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39F4">
            <w:pPr>
              <w:widowControl/>
              <w:jc w:val="right"/>
              <w:textAlignment w:val="center"/>
              <w:rPr>
                <w:rFonts w:ascii="宋体" w:hAnsi="宋体" w:cs="宋体"/>
                <w:color w:val="000000"/>
                <w:sz w:val="16"/>
                <w:szCs w:val="16"/>
              </w:rPr>
            </w:pPr>
          </w:p>
        </w:tc>
      </w:tr>
      <w:tr w14:paraId="61D77812">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609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21011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6C59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行政事业单位医疗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364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D937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DE0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C05E">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67B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3118">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8A88D">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9C2A0">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F443">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F1E4C">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624C4">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74F7">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B080">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18135">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5C4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98EB">
            <w:pPr>
              <w:widowControl/>
              <w:jc w:val="right"/>
              <w:textAlignment w:val="center"/>
              <w:rPr>
                <w:rFonts w:ascii="宋体" w:hAnsi="宋体" w:cs="宋体"/>
                <w:color w:val="000000"/>
                <w:sz w:val="16"/>
                <w:szCs w:val="16"/>
              </w:rPr>
            </w:pPr>
          </w:p>
        </w:tc>
      </w:tr>
      <w:tr w14:paraId="7D304AA0">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B8BD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2101101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E3D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行政单位医疗</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10BB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6CC3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4AE2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747AA">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218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3550">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5CC0">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31B2">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EC9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EAE0E">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8DA6">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5315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71A0B">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28DD">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26D6">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90E9">
            <w:pPr>
              <w:widowControl/>
              <w:jc w:val="right"/>
              <w:textAlignment w:val="center"/>
              <w:rPr>
                <w:rFonts w:ascii="宋体" w:hAnsi="宋体" w:cs="宋体"/>
                <w:color w:val="000000"/>
                <w:sz w:val="16"/>
                <w:szCs w:val="16"/>
              </w:rPr>
            </w:pPr>
          </w:p>
        </w:tc>
      </w:tr>
      <w:tr w14:paraId="1F6D4BDA">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2EF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2101103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00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B8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954F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6F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1A72">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43F3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88A6">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AB8B">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647AE">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18A3">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AD572">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D978">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528CA">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58ACB">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A0361">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4B6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E0B26">
            <w:pPr>
              <w:widowControl/>
              <w:jc w:val="right"/>
              <w:textAlignment w:val="center"/>
              <w:rPr>
                <w:rFonts w:ascii="宋体" w:hAnsi="宋体" w:cs="宋体"/>
                <w:color w:val="000000"/>
                <w:sz w:val="16"/>
                <w:szCs w:val="16"/>
              </w:rPr>
            </w:pPr>
          </w:p>
        </w:tc>
      </w:tr>
      <w:tr w14:paraId="715A737D">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13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05F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0A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A5E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7459">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78B40">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74B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A42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2852">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14BF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39CF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13E95">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3562">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21727">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80837">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F9E3F">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EC5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046AB">
            <w:pPr>
              <w:widowControl/>
              <w:jc w:val="right"/>
              <w:textAlignment w:val="center"/>
              <w:rPr>
                <w:rFonts w:ascii="宋体" w:hAnsi="宋体" w:cs="宋体"/>
                <w:color w:val="000000"/>
                <w:sz w:val="16"/>
                <w:szCs w:val="16"/>
              </w:rPr>
            </w:pPr>
          </w:p>
        </w:tc>
      </w:tr>
      <w:tr w14:paraId="08AB270E">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A76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2109901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C62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3E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DB84">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3287">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EC015">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7F8E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41F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E007">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E63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B5CD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C97A4">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020F">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F46D">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F5A1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68190">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0C2D2">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EBA4">
            <w:pPr>
              <w:widowControl/>
              <w:jc w:val="right"/>
              <w:textAlignment w:val="center"/>
              <w:rPr>
                <w:rFonts w:ascii="宋体" w:hAnsi="宋体" w:cs="宋体"/>
                <w:color w:val="000000"/>
                <w:sz w:val="16"/>
                <w:szCs w:val="16"/>
              </w:rPr>
            </w:pPr>
          </w:p>
        </w:tc>
      </w:tr>
      <w:tr w14:paraId="5B98D8A6">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0E3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215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城乡社区支出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B8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C373E">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7B7A">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DACEB">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B94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4C9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AEA22">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46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72C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4A14">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712D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B876">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3587">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D8ACD">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0D627">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26A88">
            <w:pPr>
              <w:widowControl/>
              <w:jc w:val="right"/>
              <w:textAlignment w:val="center"/>
              <w:rPr>
                <w:rFonts w:ascii="宋体" w:hAnsi="宋体" w:cs="宋体"/>
                <w:color w:val="000000"/>
                <w:sz w:val="16"/>
                <w:szCs w:val="16"/>
              </w:rPr>
            </w:pPr>
          </w:p>
        </w:tc>
      </w:tr>
      <w:tr w14:paraId="1C95A6B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9249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A933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城乡社区管理事务</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9A5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BA38">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EF64">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DB444">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1F25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402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4AF0E">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891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E22A">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911C">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3CDC">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BA3C">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39B1">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CC2AF">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F4823">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E4F4">
            <w:pPr>
              <w:widowControl/>
              <w:jc w:val="right"/>
              <w:textAlignment w:val="center"/>
              <w:rPr>
                <w:rFonts w:ascii="宋体" w:hAnsi="宋体" w:cs="宋体"/>
                <w:color w:val="000000"/>
                <w:sz w:val="16"/>
                <w:szCs w:val="16"/>
              </w:rPr>
            </w:pPr>
          </w:p>
        </w:tc>
      </w:tr>
      <w:tr w14:paraId="739B83B0">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DBF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2120199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A1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其他城乡社区管理事务支出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8F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A1E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AB246">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BBBA8">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9250">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239F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857A">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390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DAF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36715">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BCE8">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BBD8A">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84B9D">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5673B">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6B8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9257">
            <w:pPr>
              <w:widowControl/>
              <w:jc w:val="right"/>
              <w:textAlignment w:val="center"/>
              <w:rPr>
                <w:rFonts w:ascii="宋体" w:hAnsi="宋体" w:cs="宋体"/>
                <w:color w:val="000000"/>
                <w:sz w:val="16"/>
                <w:szCs w:val="16"/>
              </w:rPr>
            </w:pPr>
          </w:p>
        </w:tc>
      </w:tr>
      <w:tr w14:paraId="1BC66674">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213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B4A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AD4A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44BB">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8B6D">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E60E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6C37">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08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3EEF">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8E8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C4A1">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002A8">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FBB0">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EF1DA">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BE12">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9607C">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A0788">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6446">
            <w:pPr>
              <w:widowControl/>
              <w:jc w:val="right"/>
              <w:textAlignment w:val="center"/>
              <w:rPr>
                <w:rFonts w:ascii="宋体" w:hAnsi="宋体" w:cs="宋体"/>
                <w:color w:val="000000"/>
                <w:sz w:val="16"/>
                <w:szCs w:val="16"/>
              </w:rPr>
            </w:pPr>
          </w:p>
        </w:tc>
      </w:tr>
      <w:tr w14:paraId="434A1560">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9E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2129901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0BA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A3A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0A5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44B29">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97493">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C1D9">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BA5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76B49">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D82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0243">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B6CD3">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161A3">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F88E">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9DF25">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91955">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3143">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4E23">
            <w:pPr>
              <w:widowControl/>
              <w:jc w:val="right"/>
              <w:textAlignment w:val="center"/>
              <w:rPr>
                <w:rFonts w:ascii="宋体" w:hAnsi="宋体" w:cs="宋体"/>
                <w:color w:val="000000"/>
                <w:sz w:val="16"/>
                <w:szCs w:val="16"/>
              </w:rPr>
            </w:pPr>
          </w:p>
        </w:tc>
      </w:tr>
      <w:tr w14:paraId="7EBA870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C3F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E71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农林水支出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56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AB01C">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2B8B">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229C">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35CE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7A00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162F5">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D4F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98A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57C0">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8890">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EF7F">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0718">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0FB0">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B3372">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B06A">
            <w:pPr>
              <w:widowControl/>
              <w:jc w:val="right"/>
              <w:textAlignment w:val="center"/>
              <w:rPr>
                <w:rFonts w:ascii="宋体" w:hAnsi="宋体" w:cs="宋体"/>
                <w:color w:val="000000"/>
                <w:sz w:val="16"/>
                <w:szCs w:val="16"/>
              </w:rPr>
            </w:pPr>
          </w:p>
        </w:tc>
      </w:tr>
      <w:tr w14:paraId="48214F84">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BAD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C00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农业</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A5D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149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2CE6">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BC1A">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0E832">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CE80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FE17">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81E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05D4E">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C91A">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2093">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F3294">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56E2">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A533">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0A9E">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45DDE">
            <w:pPr>
              <w:widowControl/>
              <w:jc w:val="right"/>
              <w:textAlignment w:val="center"/>
              <w:rPr>
                <w:rFonts w:ascii="宋体" w:hAnsi="宋体" w:cs="宋体"/>
                <w:color w:val="000000"/>
                <w:sz w:val="16"/>
                <w:szCs w:val="16"/>
              </w:rPr>
            </w:pPr>
          </w:p>
        </w:tc>
      </w:tr>
      <w:tr w14:paraId="369D4D72">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C5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2130199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626F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其他农业支出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BF5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C3CB2">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3332">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5459">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BDFB7">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8E8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6169">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CF3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B5D9">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7D9B">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9C3A">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33E9">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6D2F">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4C8A0">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10B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3D2B">
            <w:pPr>
              <w:widowControl/>
              <w:jc w:val="right"/>
              <w:textAlignment w:val="center"/>
              <w:rPr>
                <w:rFonts w:ascii="宋体" w:hAnsi="宋体" w:cs="宋体"/>
                <w:color w:val="000000"/>
                <w:sz w:val="16"/>
                <w:szCs w:val="16"/>
              </w:rPr>
            </w:pPr>
          </w:p>
        </w:tc>
      </w:tr>
      <w:tr w14:paraId="7266B60D">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A0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21302</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0F7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林业和草原</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6177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8BE5">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E271">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20D1E">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AE89A">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1CB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1A036">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DB1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33BC">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F69B">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D4EA7">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5EF8">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A89B">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68D8">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0465">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34454">
            <w:pPr>
              <w:widowControl/>
              <w:jc w:val="right"/>
              <w:textAlignment w:val="center"/>
              <w:rPr>
                <w:rFonts w:ascii="宋体" w:hAnsi="宋体" w:cs="宋体"/>
                <w:color w:val="000000"/>
                <w:sz w:val="16"/>
                <w:szCs w:val="16"/>
              </w:rPr>
            </w:pPr>
          </w:p>
        </w:tc>
      </w:tr>
      <w:tr w14:paraId="75892736">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BED5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2130234</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094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防灾减灾</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98E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C011">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10E06">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3DB0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CA72">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706D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B189">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8B3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358E">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9B56E">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4EDAF">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40D2">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0DE3">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76B3F">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0DCBA">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704C4">
            <w:pPr>
              <w:widowControl/>
              <w:jc w:val="right"/>
              <w:textAlignment w:val="center"/>
              <w:rPr>
                <w:rFonts w:ascii="宋体" w:hAnsi="宋体" w:cs="宋体"/>
                <w:color w:val="000000"/>
                <w:sz w:val="16"/>
                <w:szCs w:val="16"/>
              </w:rPr>
            </w:pPr>
          </w:p>
        </w:tc>
      </w:tr>
      <w:tr w14:paraId="57DCF649">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BE6A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21303</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8F97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水利</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CD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D6C5">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99C11">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E093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8392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58B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279FA">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792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C87D1">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4CF2">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A404F">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8770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82AF1">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0D47">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3EBD">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7F8F">
            <w:pPr>
              <w:widowControl/>
              <w:jc w:val="right"/>
              <w:textAlignment w:val="center"/>
              <w:rPr>
                <w:rFonts w:ascii="宋体" w:hAnsi="宋体" w:cs="宋体"/>
                <w:color w:val="000000"/>
                <w:sz w:val="16"/>
                <w:szCs w:val="16"/>
              </w:rPr>
            </w:pPr>
          </w:p>
        </w:tc>
      </w:tr>
      <w:tr w14:paraId="0AE7804C">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153C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2130399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24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其他水利支出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8FA1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516A">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3DD7">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87F9F">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10EE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5C27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1CEFF">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4CF5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E914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DCAB1">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10EF1">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360C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2FFD5">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CBFB">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C193F">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9097F">
            <w:pPr>
              <w:widowControl/>
              <w:jc w:val="right"/>
              <w:textAlignment w:val="center"/>
              <w:rPr>
                <w:rFonts w:ascii="宋体" w:hAnsi="宋体" w:cs="宋体"/>
                <w:color w:val="000000"/>
                <w:sz w:val="16"/>
                <w:szCs w:val="16"/>
              </w:rPr>
            </w:pPr>
          </w:p>
        </w:tc>
      </w:tr>
      <w:tr w14:paraId="421294E8">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9A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21307</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0903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农村综合改革</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CB8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4962">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86DCB">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A6B0">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56DE6">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1589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22FE">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86FE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2F884">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EEB84">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52555">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7ED73">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C69B7">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A091A">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5CF2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B2631">
            <w:pPr>
              <w:widowControl/>
              <w:jc w:val="right"/>
              <w:textAlignment w:val="center"/>
              <w:rPr>
                <w:rFonts w:ascii="宋体" w:hAnsi="宋体" w:cs="宋体"/>
                <w:color w:val="000000"/>
                <w:sz w:val="16"/>
                <w:szCs w:val="16"/>
              </w:rPr>
            </w:pPr>
          </w:p>
        </w:tc>
      </w:tr>
      <w:tr w14:paraId="0A307917">
        <w:tblPrEx>
          <w:tblCellMar>
            <w:top w:w="15" w:type="dxa"/>
            <w:left w:w="15" w:type="dxa"/>
            <w:bottom w:w="15" w:type="dxa"/>
            <w:right w:w="15" w:type="dxa"/>
          </w:tblCellMar>
        </w:tblPrEx>
        <w:trPr>
          <w:trHeight w:val="420"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2EA0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2130799</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8201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其他农村综合改革支出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DA15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9A1D0">
            <w:pPr>
              <w:widowControl/>
              <w:jc w:val="right"/>
              <w:textAlignment w:val="center"/>
              <w:rPr>
                <w:rFonts w:ascii="宋体" w:hAnsi="宋体" w:cs="宋体"/>
                <w:color w:val="000000"/>
                <w:sz w:val="16"/>
                <w:szCs w:val="16"/>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7991">
            <w:pPr>
              <w:widowControl/>
              <w:jc w:val="right"/>
              <w:textAlignment w:val="center"/>
              <w:rPr>
                <w:rFonts w:ascii="宋体" w:hAnsi="宋体" w:cs="宋体"/>
                <w:color w:val="000000"/>
                <w:sz w:val="16"/>
                <w:szCs w:val="16"/>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2B3B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3A7A">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CB8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17DC9">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2C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28CE8">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22B6">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BEAA6">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DD85">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6354E">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62F6">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87FEC">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E0A95">
            <w:pPr>
              <w:widowControl/>
              <w:jc w:val="right"/>
              <w:textAlignment w:val="center"/>
              <w:rPr>
                <w:rFonts w:ascii="宋体" w:hAnsi="宋体" w:cs="宋体"/>
                <w:color w:val="000000"/>
                <w:sz w:val="16"/>
                <w:szCs w:val="16"/>
              </w:rPr>
            </w:pPr>
          </w:p>
        </w:tc>
      </w:tr>
      <w:tr w14:paraId="2F22FE14">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F45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89F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住房保障支出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94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C1F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D0E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42EBD">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25865">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75F6">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30A1">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3D7A7">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BBA17">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FA280">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C85D">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9651">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933AE">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ECB0">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2BF94">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9E8F">
            <w:pPr>
              <w:widowControl/>
              <w:jc w:val="right"/>
              <w:textAlignment w:val="center"/>
              <w:rPr>
                <w:rFonts w:ascii="宋体" w:hAnsi="宋体" w:cs="宋体"/>
                <w:color w:val="000000"/>
                <w:sz w:val="16"/>
                <w:szCs w:val="16"/>
              </w:rPr>
            </w:pPr>
          </w:p>
        </w:tc>
      </w:tr>
      <w:tr w14:paraId="2946F1AB">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497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22102</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BE5B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住房改革支出</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C7E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60E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B9D7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AE15">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DBB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75C96">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069CB">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87C5E">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0B3DD">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4D17">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C069">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B0EC0">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A6B30">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AB451">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87981">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0B58">
            <w:pPr>
              <w:widowControl/>
              <w:jc w:val="right"/>
              <w:textAlignment w:val="center"/>
              <w:rPr>
                <w:rFonts w:ascii="宋体" w:hAnsi="宋体" w:cs="宋体"/>
                <w:color w:val="000000"/>
                <w:sz w:val="16"/>
                <w:szCs w:val="16"/>
              </w:rPr>
            </w:pPr>
          </w:p>
        </w:tc>
      </w:tr>
      <w:tr w14:paraId="415BF926">
        <w:tblPrEx>
          <w:tblCellMar>
            <w:top w:w="15" w:type="dxa"/>
            <w:left w:w="15" w:type="dxa"/>
            <w:bottom w:w="15" w:type="dxa"/>
            <w:right w:w="15" w:type="dxa"/>
          </w:tblCellMar>
        </w:tblPrEx>
        <w:trPr>
          <w:trHeight w:val="375" w:hRule="atLeast"/>
        </w:trPr>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7F6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2210201</w:t>
            </w:r>
          </w:p>
        </w:tc>
        <w:tc>
          <w:tcPr>
            <w:tcW w:w="17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596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住房公积金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2E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EDE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8B1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A0E58">
            <w:pPr>
              <w:widowControl/>
              <w:jc w:val="right"/>
              <w:textAlignment w:val="center"/>
              <w:rPr>
                <w:rFonts w:ascii="宋体" w:hAnsi="宋体" w:cs="宋体"/>
                <w:color w:val="000000"/>
                <w:sz w:val="16"/>
                <w:szCs w:val="16"/>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7C91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B5B7D">
            <w:pPr>
              <w:widowControl/>
              <w:jc w:val="right"/>
              <w:textAlignment w:val="center"/>
              <w:rPr>
                <w:rFonts w:ascii="宋体" w:hAnsi="宋体" w:cs="宋体"/>
                <w:color w:val="000000"/>
                <w:sz w:val="16"/>
                <w:szCs w:val="16"/>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17AB8">
            <w:pPr>
              <w:widowControl/>
              <w:jc w:val="right"/>
              <w:textAlignment w:val="center"/>
              <w:rPr>
                <w:rFonts w:ascii="宋体" w:hAnsi="宋体" w:cs="宋体"/>
                <w:color w:val="000000"/>
                <w:sz w:val="16"/>
                <w:szCs w:val="16"/>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8F52">
            <w:pPr>
              <w:widowControl/>
              <w:jc w:val="right"/>
              <w:textAlignment w:val="center"/>
              <w:rPr>
                <w:rFonts w:ascii="宋体" w:hAnsi="宋体" w:cs="宋体"/>
                <w:color w:val="000000"/>
                <w:sz w:val="16"/>
                <w:szCs w:val="16"/>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7D4B">
            <w:pPr>
              <w:widowControl/>
              <w:jc w:val="right"/>
              <w:textAlignment w:val="center"/>
              <w:rPr>
                <w:rFonts w:ascii="宋体" w:hAnsi="宋体" w:cs="宋体"/>
                <w:color w:val="000000"/>
                <w:sz w:val="16"/>
                <w:szCs w:val="16"/>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E6B25">
            <w:pPr>
              <w:widowControl/>
              <w:jc w:val="right"/>
              <w:textAlignment w:val="center"/>
              <w:rPr>
                <w:rFonts w:ascii="宋体" w:hAnsi="宋体" w:cs="宋体"/>
                <w:color w:val="000000"/>
                <w:sz w:val="16"/>
                <w:szCs w:val="16"/>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B6C35">
            <w:pPr>
              <w:widowControl/>
              <w:jc w:val="right"/>
              <w:textAlignment w:val="center"/>
              <w:rPr>
                <w:rFonts w:ascii="宋体" w:hAnsi="宋体" w:cs="宋体"/>
                <w:color w:val="000000"/>
                <w:sz w:val="16"/>
                <w:szCs w:val="16"/>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CC29D">
            <w:pPr>
              <w:widowControl/>
              <w:jc w:val="right"/>
              <w:textAlignment w:val="center"/>
              <w:rPr>
                <w:rFonts w:ascii="宋体" w:hAnsi="宋体" w:cs="宋体"/>
                <w:color w:val="000000"/>
                <w:sz w:val="16"/>
                <w:szCs w:val="16"/>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F048E">
            <w:pPr>
              <w:widowControl/>
              <w:jc w:val="right"/>
              <w:textAlignment w:val="center"/>
              <w:rPr>
                <w:rFonts w:ascii="宋体" w:hAnsi="宋体" w:cs="宋体"/>
                <w:color w:val="000000"/>
                <w:sz w:val="16"/>
                <w:szCs w:val="16"/>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693C">
            <w:pPr>
              <w:widowControl/>
              <w:jc w:val="right"/>
              <w:textAlignment w:val="center"/>
              <w:rPr>
                <w:rFonts w:ascii="宋体" w:hAnsi="宋体" w:cs="宋体"/>
                <w:color w:val="000000"/>
                <w:sz w:val="16"/>
                <w:szCs w:val="16"/>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3EDD">
            <w:pPr>
              <w:widowControl/>
              <w:jc w:val="right"/>
              <w:textAlignment w:val="center"/>
              <w:rPr>
                <w:rFonts w:ascii="宋体" w:hAnsi="宋体" w:cs="宋体"/>
                <w:color w:val="000000"/>
                <w:sz w:val="16"/>
                <w:szCs w:val="16"/>
              </w:rPr>
            </w:pPr>
          </w:p>
        </w:tc>
        <w:tc>
          <w:tcPr>
            <w:tcW w:w="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3E26">
            <w:pPr>
              <w:widowControl/>
              <w:jc w:val="right"/>
              <w:textAlignment w:val="center"/>
              <w:rPr>
                <w:rFonts w:ascii="宋体" w:hAnsi="宋体" w:cs="宋体"/>
                <w:color w:val="000000"/>
                <w:sz w:val="16"/>
                <w:szCs w:val="16"/>
              </w:rPr>
            </w:pPr>
          </w:p>
        </w:tc>
      </w:tr>
    </w:tbl>
    <w:p w14:paraId="648EA3A9">
      <w:pPr>
        <w:widowControl/>
        <w:textAlignment w:val="center"/>
        <w:rPr>
          <w:rFonts w:ascii="宋体" w:hAnsi="宋体" w:cs="宋体"/>
          <w:color w:val="000000"/>
          <w:kern w:val="0"/>
          <w:sz w:val="20"/>
          <w:szCs w:val="20"/>
        </w:rPr>
        <w:sectPr>
          <w:pgSz w:w="16838" w:h="11906" w:orient="landscape"/>
          <w:pgMar w:top="954" w:right="1134" w:bottom="1134" w:left="1134" w:header="851" w:footer="992" w:gutter="0"/>
          <w:cols w:space="720" w:num="1"/>
          <w:docGrid w:type="lines" w:linePitch="312" w:charSpace="0"/>
        </w:sectPr>
      </w:pPr>
    </w:p>
    <w:tbl>
      <w:tblPr>
        <w:tblStyle w:val="4"/>
        <w:tblW w:w="10515" w:type="dxa"/>
        <w:tblInd w:w="0" w:type="dxa"/>
        <w:tblLayout w:type="fixed"/>
        <w:tblCellMar>
          <w:top w:w="15" w:type="dxa"/>
          <w:left w:w="15" w:type="dxa"/>
          <w:bottom w:w="15" w:type="dxa"/>
          <w:right w:w="15" w:type="dxa"/>
        </w:tblCellMar>
      </w:tblPr>
      <w:tblGrid>
        <w:gridCol w:w="2614"/>
        <w:gridCol w:w="1344"/>
        <w:gridCol w:w="3081"/>
        <w:gridCol w:w="1260"/>
        <w:gridCol w:w="1035"/>
        <w:gridCol w:w="1181"/>
      </w:tblGrid>
      <w:tr w14:paraId="5F4E3410">
        <w:tblPrEx>
          <w:tblCellMar>
            <w:top w:w="15" w:type="dxa"/>
            <w:left w:w="15" w:type="dxa"/>
            <w:bottom w:w="15" w:type="dxa"/>
            <w:right w:w="15" w:type="dxa"/>
          </w:tblCellMar>
        </w:tblPrEx>
        <w:trPr>
          <w:trHeight w:val="624" w:hRule="atLeast"/>
        </w:trPr>
        <w:tc>
          <w:tcPr>
            <w:tcW w:w="10515" w:type="dxa"/>
            <w:gridSpan w:val="6"/>
            <w:vMerge w:val="restart"/>
            <w:shd w:val="clear" w:color="auto" w:fill="auto"/>
            <w:vAlign w:val="center"/>
          </w:tcPr>
          <w:p w14:paraId="4F2A4364">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财政拨款收支总表</w:t>
            </w:r>
          </w:p>
        </w:tc>
      </w:tr>
      <w:tr w14:paraId="5DEFDFA7">
        <w:tblPrEx>
          <w:tblCellMar>
            <w:top w:w="15" w:type="dxa"/>
            <w:left w:w="15" w:type="dxa"/>
            <w:bottom w:w="15" w:type="dxa"/>
            <w:right w:w="15" w:type="dxa"/>
          </w:tblCellMar>
        </w:tblPrEx>
        <w:trPr>
          <w:trHeight w:val="624" w:hRule="atLeast"/>
        </w:trPr>
        <w:tc>
          <w:tcPr>
            <w:tcW w:w="10515" w:type="dxa"/>
            <w:gridSpan w:val="6"/>
            <w:vMerge w:val="continue"/>
            <w:shd w:val="clear" w:color="auto" w:fill="auto"/>
            <w:vAlign w:val="center"/>
          </w:tcPr>
          <w:p w14:paraId="2E667DB7">
            <w:pPr>
              <w:jc w:val="center"/>
              <w:rPr>
                <w:rFonts w:ascii="黑体" w:hAnsi="宋体" w:eastAsia="黑体" w:cs="黑体"/>
                <w:b/>
                <w:color w:val="000000"/>
                <w:sz w:val="36"/>
                <w:szCs w:val="36"/>
              </w:rPr>
            </w:pPr>
          </w:p>
        </w:tc>
      </w:tr>
      <w:tr w14:paraId="1969FBE3">
        <w:tblPrEx>
          <w:tblCellMar>
            <w:top w:w="15" w:type="dxa"/>
            <w:left w:w="15" w:type="dxa"/>
            <w:bottom w:w="15" w:type="dxa"/>
            <w:right w:w="15" w:type="dxa"/>
          </w:tblCellMar>
        </w:tblPrEx>
        <w:trPr>
          <w:trHeight w:val="570" w:hRule="atLeast"/>
        </w:trPr>
        <w:tc>
          <w:tcPr>
            <w:tcW w:w="7039" w:type="dxa"/>
            <w:gridSpan w:val="3"/>
            <w:shd w:val="clear" w:color="auto" w:fill="auto"/>
            <w:vAlign w:val="center"/>
          </w:tcPr>
          <w:p w14:paraId="0D5F8664">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预算单位:074-营城子街道</w:t>
            </w:r>
          </w:p>
        </w:tc>
        <w:tc>
          <w:tcPr>
            <w:tcW w:w="1260" w:type="dxa"/>
            <w:shd w:val="clear" w:color="auto" w:fill="auto"/>
            <w:vAlign w:val="center"/>
          </w:tcPr>
          <w:p w14:paraId="40A62C09">
            <w:pPr>
              <w:widowControl/>
              <w:jc w:val="center"/>
              <w:textAlignment w:val="center"/>
              <w:rPr>
                <w:rFonts w:ascii="宋体" w:hAnsi="宋体" w:cs="宋体"/>
                <w:color w:val="000000"/>
                <w:sz w:val="20"/>
                <w:szCs w:val="20"/>
              </w:rPr>
            </w:pPr>
          </w:p>
        </w:tc>
        <w:tc>
          <w:tcPr>
            <w:tcW w:w="1035" w:type="dxa"/>
            <w:shd w:val="clear" w:color="auto" w:fill="auto"/>
            <w:vAlign w:val="center"/>
          </w:tcPr>
          <w:p w14:paraId="0ED5B861">
            <w:pPr>
              <w:widowControl/>
              <w:jc w:val="center"/>
              <w:textAlignment w:val="center"/>
              <w:rPr>
                <w:rFonts w:ascii="宋体" w:hAnsi="宋体" w:cs="宋体"/>
                <w:color w:val="000000"/>
                <w:sz w:val="20"/>
                <w:szCs w:val="20"/>
              </w:rPr>
            </w:pPr>
          </w:p>
        </w:tc>
        <w:tc>
          <w:tcPr>
            <w:tcW w:w="1181" w:type="dxa"/>
            <w:shd w:val="clear" w:color="auto" w:fill="auto"/>
            <w:vAlign w:val="center"/>
          </w:tcPr>
          <w:p w14:paraId="4FD54D5E">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单位：万元</w:t>
            </w:r>
          </w:p>
        </w:tc>
      </w:tr>
      <w:tr w14:paraId="73254F2F">
        <w:tblPrEx>
          <w:tblCellMar>
            <w:top w:w="15" w:type="dxa"/>
            <w:left w:w="15" w:type="dxa"/>
            <w:bottom w:w="15" w:type="dxa"/>
            <w:right w:w="15" w:type="dxa"/>
          </w:tblCellMar>
        </w:tblPrEx>
        <w:trPr>
          <w:trHeight w:val="450" w:hRule="atLeast"/>
        </w:trPr>
        <w:tc>
          <w:tcPr>
            <w:tcW w:w="3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C90D8">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收    入</w:t>
            </w:r>
          </w:p>
        </w:tc>
        <w:tc>
          <w:tcPr>
            <w:tcW w:w="6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D43A15">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支    出</w:t>
            </w:r>
          </w:p>
        </w:tc>
      </w:tr>
      <w:tr w14:paraId="6A73CC6A">
        <w:tblPrEx>
          <w:tblCellMar>
            <w:top w:w="15" w:type="dxa"/>
            <w:left w:w="15" w:type="dxa"/>
            <w:bottom w:w="15" w:type="dxa"/>
            <w:right w:w="15" w:type="dxa"/>
          </w:tblCellMar>
        </w:tblPrEx>
        <w:trPr>
          <w:trHeight w:val="90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E33F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8646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 算 数</w:t>
            </w: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599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  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AC1C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   计</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FC1D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一般公共预算拨款</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1513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政府性基金预算拨款</w:t>
            </w:r>
          </w:p>
        </w:tc>
      </w:tr>
      <w:tr w14:paraId="326597F0">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9E84">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一、本年收入</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6A4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1,534.47</w:t>
            </w: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00FC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一、本年支出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AB1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1,534.47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2C9E">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1,534.47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CA77">
            <w:pPr>
              <w:widowControl/>
              <w:jc w:val="right"/>
              <w:textAlignment w:val="center"/>
              <w:rPr>
                <w:rFonts w:ascii="宋体" w:hAnsi="宋体" w:cs="宋体"/>
                <w:color w:val="000000"/>
                <w:sz w:val="20"/>
                <w:szCs w:val="20"/>
              </w:rPr>
            </w:pPr>
          </w:p>
        </w:tc>
      </w:tr>
      <w:tr w14:paraId="1A294D3E">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5AD7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（一）一般公共预算拨款</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9762">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1,534.47</w:t>
            </w: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D0A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(一)一般公共服务支出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191C2">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1,099.06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A675">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1,099.06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261F1">
            <w:pPr>
              <w:widowControl/>
              <w:jc w:val="right"/>
              <w:textAlignment w:val="center"/>
              <w:rPr>
                <w:rFonts w:ascii="宋体" w:hAnsi="宋体" w:cs="宋体"/>
                <w:color w:val="000000"/>
                <w:sz w:val="20"/>
                <w:szCs w:val="20"/>
              </w:rPr>
            </w:pPr>
          </w:p>
        </w:tc>
      </w:tr>
      <w:tr w14:paraId="71E80320">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D8F9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（二）政府性基金预算拨款</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FA329">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CF1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(二)外交支出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A34A9">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88558">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063D7">
            <w:pPr>
              <w:widowControl/>
              <w:jc w:val="right"/>
              <w:textAlignment w:val="center"/>
              <w:rPr>
                <w:rFonts w:ascii="宋体" w:hAnsi="宋体" w:cs="宋体"/>
                <w:color w:val="000000"/>
                <w:sz w:val="20"/>
                <w:szCs w:val="20"/>
              </w:rPr>
            </w:pPr>
          </w:p>
        </w:tc>
      </w:tr>
      <w:tr w14:paraId="43426AA1">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346D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二、上年结余</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A2E0A">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5E0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(三)国防支出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DC4E1">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E59C">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6C77">
            <w:pPr>
              <w:widowControl/>
              <w:jc w:val="right"/>
              <w:textAlignment w:val="center"/>
              <w:rPr>
                <w:rFonts w:ascii="宋体" w:hAnsi="宋体" w:cs="宋体"/>
                <w:color w:val="000000"/>
                <w:sz w:val="20"/>
                <w:szCs w:val="20"/>
              </w:rPr>
            </w:pPr>
          </w:p>
        </w:tc>
      </w:tr>
      <w:tr w14:paraId="6C4F0A98">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0E40">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0BC4">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EEE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(四)公共安全支出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55FC">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8EBF">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6A25">
            <w:pPr>
              <w:widowControl/>
              <w:jc w:val="right"/>
              <w:textAlignment w:val="center"/>
              <w:rPr>
                <w:rFonts w:ascii="宋体" w:hAnsi="宋体" w:cs="宋体"/>
                <w:color w:val="000000"/>
                <w:sz w:val="20"/>
                <w:szCs w:val="20"/>
              </w:rPr>
            </w:pPr>
          </w:p>
        </w:tc>
      </w:tr>
      <w:tr w14:paraId="31CC7E87">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77831">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8CA01">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FAF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(五)教育支出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2E87">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7584F">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D577">
            <w:pPr>
              <w:widowControl/>
              <w:jc w:val="right"/>
              <w:textAlignment w:val="center"/>
              <w:rPr>
                <w:rFonts w:ascii="宋体" w:hAnsi="宋体" w:cs="宋体"/>
                <w:color w:val="000000"/>
                <w:sz w:val="20"/>
                <w:szCs w:val="20"/>
              </w:rPr>
            </w:pPr>
          </w:p>
        </w:tc>
      </w:tr>
      <w:tr w14:paraId="5FB486E3">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8EFA">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E10CC">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B56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(六)科学技术支出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8B3F6">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CCA5C">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43B0">
            <w:pPr>
              <w:widowControl/>
              <w:jc w:val="right"/>
              <w:textAlignment w:val="center"/>
              <w:rPr>
                <w:rFonts w:ascii="宋体" w:hAnsi="宋体" w:cs="宋体"/>
                <w:color w:val="000000"/>
                <w:sz w:val="20"/>
                <w:szCs w:val="20"/>
              </w:rPr>
            </w:pPr>
          </w:p>
        </w:tc>
      </w:tr>
      <w:tr w14:paraId="51372397">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13B40">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100CC">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3329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(七)文化体育与传媒支出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2CFF">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3.76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085E">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3.76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45F55">
            <w:pPr>
              <w:widowControl/>
              <w:jc w:val="right"/>
              <w:textAlignment w:val="center"/>
              <w:rPr>
                <w:rFonts w:ascii="宋体" w:hAnsi="宋体" w:cs="宋体"/>
                <w:color w:val="000000"/>
                <w:sz w:val="20"/>
                <w:szCs w:val="20"/>
              </w:rPr>
            </w:pPr>
          </w:p>
        </w:tc>
      </w:tr>
      <w:tr w14:paraId="745CD5AC">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84AAE">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B53F">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6698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(八)社会保障和就业支出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DCA0">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30.77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0C9B6">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30.77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F645">
            <w:pPr>
              <w:widowControl/>
              <w:jc w:val="right"/>
              <w:textAlignment w:val="center"/>
              <w:rPr>
                <w:rFonts w:ascii="宋体" w:hAnsi="宋体" w:cs="宋体"/>
                <w:color w:val="000000"/>
                <w:sz w:val="20"/>
                <w:szCs w:val="20"/>
              </w:rPr>
            </w:pPr>
          </w:p>
        </w:tc>
      </w:tr>
      <w:tr w14:paraId="75B01608">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A516">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6B3F">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FDA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(九)社会保险基金支出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05547">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890BE">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5419">
            <w:pPr>
              <w:widowControl/>
              <w:jc w:val="right"/>
              <w:textAlignment w:val="center"/>
              <w:rPr>
                <w:rFonts w:ascii="宋体" w:hAnsi="宋体" w:cs="宋体"/>
                <w:color w:val="000000"/>
                <w:sz w:val="20"/>
                <w:szCs w:val="20"/>
              </w:rPr>
            </w:pPr>
          </w:p>
        </w:tc>
      </w:tr>
      <w:tr w14:paraId="6A72B94F">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A791">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7794">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E22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(十)医疗卫生与计划生育支出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E0F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12.98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2AC82">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12.98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5454">
            <w:pPr>
              <w:widowControl/>
              <w:jc w:val="right"/>
              <w:textAlignment w:val="center"/>
              <w:rPr>
                <w:rFonts w:ascii="宋体" w:hAnsi="宋体" w:cs="宋体"/>
                <w:color w:val="000000"/>
                <w:sz w:val="20"/>
                <w:szCs w:val="20"/>
              </w:rPr>
            </w:pPr>
          </w:p>
        </w:tc>
      </w:tr>
      <w:tr w14:paraId="3FE6999A">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5ACED">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35AC">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DCF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(十一)节能环保支出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FA79">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BDF2F">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AE06">
            <w:pPr>
              <w:widowControl/>
              <w:jc w:val="right"/>
              <w:textAlignment w:val="center"/>
              <w:rPr>
                <w:rFonts w:ascii="宋体" w:hAnsi="宋体" w:cs="宋体"/>
                <w:color w:val="000000"/>
                <w:sz w:val="20"/>
                <w:szCs w:val="20"/>
              </w:rPr>
            </w:pPr>
          </w:p>
        </w:tc>
      </w:tr>
      <w:tr w14:paraId="7AD2EC69">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680D">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E0C8B">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E184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(十二)城乡社区支出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9A01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240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4D68">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240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FB4D8">
            <w:pPr>
              <w:widowControl/>
              <w:jc w:val="right"/>
              <w:textAlignment w:val="center"/>
              <w:rPr>
                <w:rFonts w:ascii="宋体" w:hAnsi="宋体" w:cs="宋体"/>
                <w:color w:val="000000"/>
                <w:sz w:val="20"/>
                <w:szCs w:val="20"/>
              </w:rPr>
            </w:pPr>
          </w:p>
        </w:tc>
      </w:tr>
      <w:tr w14:paraId="31EBD5F0">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68AD">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3C33C">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75D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(十三)农林水支出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E00CD">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E04EA">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106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7FEA6">
            <w:pPr>
              <w:widowControl/>
              <w:jc w:val="right"/>
              <w:textAlignment w:val="center"/>
              <w:rPr>
                <w:rFonts w:ascii="宋体" w:hAnsi="宋体" w:cs="宋体"/>
                <w:color w:val="000000"/>
                <w:sz w:val="20"/>
                <w:szCs w:val="20"/>
              </w:rPr>
            </w:pPr>
          </w:p>
        </w:tc>
      </w:tr>
      <w:tr w14:paraId="426815AC">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799B">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A5C03">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19BF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(十四)交通运输支出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D411">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BED99">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5637B">
            <w:pPr>
              <w:widowControl/>
              <w:jc w:val="right"/>
              <w:textAlignment w:val="center"/>
              <w:rPr>
                <w:rFonts w:ascii="宋体" w:hAnsi="宋体" w:cs="宋体"/>
                <w:color w:val="000000"/>
                <w:sz w:val="20"/>
                <w:szCs w:val="20"/>
              </w:rPr>
            </w:pPr>
          </w:p>
        </w:tc>
      </w:tr>
      <w:tr w14:paraId="279F2809">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0D68">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AADE">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A2A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(十五)资源勘探信息等支出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FFA2">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D6949">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3BE95">
            <w:pPr>
              <w:widowControl/>
              <w:jc w:val="right"/>
              <w:textAlignment w:val="center"/>
              <w:rPr>
                <w:rFonts w:ascii="宋体" w:hAnsi="宋体" w:cs="宋体"/>
                <w:color w:val="000000"/>
                <w:sz w:val="20"/>
                <w:szCs w:val="20"/>
              </w:rPr>
            </w:pPr>
          </w:p>
        </w:tc>
      </w:tr>
      <w:tr w14:paraId="0E41EBE4">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1269C">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0580">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382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(十六)商业服务业等支出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B9638">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86027">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34D7A">
            <w:pPr>
              <w:widowControl/>
              <w:jc w:val="right"/>
              <w:textAlignment w:val="center"/>
              <w:rPr>
                <w:rFonts w:ascii="宋体" w:hAnsi="宋体" w:cs="宋体"/>
                <w:color w:val="000000"/>
                <w:sz w:val="20"/>
                <w:szCs w:val="20"/>
              </w:rPr>
            </w:pPr>
          </w:p>
        </w:tc>
      </w:tr>
      <w:tr w14:paraId="2C53B780">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B4F0">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222B8">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72D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(十七)金融支出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045C6">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76F2">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FA17F">
            <w:pPr>
              <w:widowControl/>
              <w:jc w:val="right"/>
              <w:textAlignment w:val="center"/>
              <w:rPr>
                <w:rFonts w:ascii="宋体" w:hAnsi="宋体" w:cs="宋体"/>
                <w:color w:val="000000"/>
                <w:sz w:val="20"/>
                <w:szCs w:val="20"/>
              </w:rPr>
            </w:pPr>
          </w:p>
        </w:tc>
      </w:tr>
      <w:tr w14:paraId="1BC79588">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BD5D2">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28FC">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210B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(十八)援助其他地区支出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67ED">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8C6F">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17A1F">
            <w:pPr>
              <w:widowControl/>
              <w:jc w:val="right"/>
              <w:textAlignment w:val="center"/>
              <w:rPr>
                <w:rFonts w:ascii="宋体" w:hAnsi="宋体" w:cs="宋体"/>
                <w:color w:val="000000"/>
                <w:sz w:val="20"/>
                <w:szCs w:val="20"/>
              </w:rPr>
            </w:pPr>
          </w:p>
        </w:tc>
      </w:tr>
      <w:tr w14:paraId="2984943F">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D02B">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8F4A3">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708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(十九)国土海洋气象等支出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29306">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BAD87">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F337">
            <w:pPr>
              <w:widowControl/>
              <w:jc w:val="right"/>
              <w:textAlignment w:val="center"/>
              <w:rPr>
                <w:rFonts w:ascii="宋体" w:hAnsi="宋体" w:cs="宋体"/>
                <w:color w:val="000000"/>
                <w:sz w:val="20"/>
                <w:szCs w:val="20"/>
              </w:rPr>
            </w:pPr>
          </w:p>
        </w:tc>
      </w:tr>
      <w:tr w14:paraId="4B0239F9">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CE599">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8FB98">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9DC0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(二十)住房保障支出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EFD0">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38.9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227A">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38.9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FA87">
            <w:pPr>
              <w:widowControl/>
              <w:jc w:val="right"/>
              <w:textAlignment w:val="center"/>
              <w:rPr>
                <w:rFonts w:ascii="宋体" w:hAnsi="宋体" w:cs="宋体"/>
                <w:color w:val="000000"/>
                <w:sz w:val="20"/>
                <w:szCs w:val="20"/>
              </w:rPr>
            </w:pPr>
          </w:p>
        </w:tc>
      </w:tr>
      <w:tr w14:paraId="00425CCB">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D4F7">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F262">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FA9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(二十一)粮油</w:t>
            </w:r>
            <w:r>
              <w:rPr>
                <w:rFonts w:hint="eastAsia" w:ascii="宋体" w:hAnsi="宋体" w:cs="宋体"/>
                <w:color w:val="000000"/>
                <w:kern w:val="0"/>
                <w:sz w:val="20"/>
                <w:szCs w:val="20"/>
                <w:lang w:eastAsia="zh-CN"/>
              </w:rPr>
              <w:t>物资储备</w:t>
            </w:r>
            <w:r>
              <w:rPr>
                <w:rFonts w:hint="eastAsia" w:ascii="宋体" w:hAnsi="宋体" w:cs="宋体"/>
                <w:color w:val="000000"/>
                <w:kern w:val="0"/>
                <w:sz w:val="20"/>
                <w:szCs w:val="20"/>
              </w:rPr>
              <w:t>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22E7">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7B1A1">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09435">
            <w:pPr>
              <w:widowControl/>
              <w:jc w:val="right"/>
              <w:textAlignment w:val="center"/>
              <w:rPr>
                <w:rFonts w:ascii="宋体" w:hAnsi="宋体" w:cs="宋体"/>
                <w:color w:val="000000"/>
                <w:sz w:val="20"/>
                <w:szCs w:val="20"/>
              </w:rPr>
            </w:pPr>
          </w:p>
        </w:tc>
      </w:tr>
      <w:tr w14:paraId="69A9359B">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9038">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03BE">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80A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(二十二)国有资本经营预算支出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D81B3">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C9D55">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CDB5">
            <w:pPr>
              <w:widowControl/>
              <w:jc w:val="right"/>
              <w:textAlignment w:val="center"/>
              <w:rPr>
                <w:rFonts w:ascii="宋体" w:hAnsi="宋体" w:cs="宋体"/>
                <w:color w:val="000000"/>
                <w:sz w:val="20"/>
                <w:szCs w:val="20"/>
              </w:rPr>
            </w:pPr>
          </w:p>
        </w:tc>
      </w:tr>
      <w:tr w14:paraId="7980D123">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82D4">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5A8D0">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6159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(二十三)预备费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9396">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4BFD">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67CF8">
            <w:pPr>
              <w:widowControl/>
              <w:jc w:val="right"/>
              <w:textAlignment w:val="center"/>
              <w:rPr>
                <w:rFonts w:ascii="宋体" w:hAnsi="宋体" w:cs="宋体"/>
                <w:color w:val="000000"/>
                <w:sz w:val="20"/>
                <w:szCs w:val="20"/>
              </w:rPr>
            </w:pPr>
          </w:p>
        </w:tc>
      </w:tr>
      <w:tr w14:paraId="44E39F20">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9D14">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9747">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46C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(二十四)其他支出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AFF4">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852CA">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93818">
            <w:pPr>
              <w:widowControl/>
              <w:jc w:val="right"/>
              <w:textAlignment w:val="center"/>
              <w:rPr>
                <w:rFonts w:ascii="宋体" w:hAnsi="宋体" w:cs="宋体"/>
                <w:color w:val="000000"/>
                <w:sz w:val="20"/>
                <w:szCs w:val="20"/>
              </w:rPr>
            </w:pPr>
          </w:p>
        </w:tc>
      </w:tr>
      <w:tr w14:paraId="15DC0F44">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27A09">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1F419">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0304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(二十五)转移性支出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70A7">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B07E">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B657">
            <w:pPr>
              <w:widowControl/>
              <w:jc w:val="right"/>
              <w:textAlignment w:val="center"/>
              <w:rPr>
                <w:rFonts w:ascii="宋体" w:hAnsi="宋体" w:cs="宋体"/>
                <w:color w:val="000000"/>
                <w:sz w:val="20"/>
                <w:szCs w:val="20"/>
              </w:rPr>
            </w:pPr>
          </w:p>
        </w:tc>
      </w:tr>
      <w:tr w14:paraId="0ED20972">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FBE7">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AA7A7">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47AC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(二十六)债务还本支出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1778">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93418">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0C431">
            <w:pPr>
              <w:widowControl/>
              <w:jc w:val="right"/>
              <w:textAlignment w:val="center"/>
              <w:rPr>
                <w:rFonts w:ascii="宋体" w:hAnsi="宋体" w:cs="宋体"/>
                <w:color w:val="000000"/>
                <w:sz w:val="20"/>
                <w:szCs w:val="20"/>
              </w:rPr>
            </w:pPr>
          </w:p>
        </w:tc>
      </w:tr>
      <w:tr w14:paraId="45888ABC">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D10C">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CEB9">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0CA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(二十七)债务付息支出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60E6">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CE92">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D44F">
            <w:pPr>
              <w:widowControl/>
              <w:jc w:val="right"/>
              <w:textAlignment w:val="center"/>
              <w:rPr>
                <w:rFonts w:ascii="宋体" w:hAnsi="宋体" w:cs="宋体"/>
                <w:color w:val="000000"/>
                <w:sz w:val="20"/>
                <w:szCs w:val="20"/>
              </w:rPr>
            </w:pPr>
          </w:p>
        </w:tc>
      </w:tr>
      <w:tr w14:paraId="282710D8">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4CC5F">
            <w:pPr>
              <w:widowControl/>
              <w:jc w:val="center"/>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2CDEA">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5CD9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(二十八)债务发行费用支出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FA1B2">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65951">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3051">
            <w:pPr>
              <w:widowControl/>
              <w:jc w:val="right"/>
              <w:textAlignment w:val="center"/>
              <w:rPr>
                <w:rFonts w:ascii="宋体" w:hAnsi="宋体" w:cs="宋体"/>
                <w:color w:val="000000"/>
                <w:sz w:val="20"/>
                <w:szCs w:val="20"/>
              </w:rPr>
            </w:pPr>
          </w:p>
        </w:tc>
      </w:tr>
      <w:tr w14:paraId="286C1EB0">
        <w:tblPrEx>
          <w:tblCellMar>
            <w:top w:w="15" w:type="dxa"/>
            <w:left w:w="15" w:type="dxa"/>
            <w:bottom w:w="15" w:type="dxa"/>
            <w:right w:w="15" w:type="dxa"/>
          </w:tblCellMar>
        </w:tblPrEx>
        <w:trPr>
          <w:trHeight w:val="36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7D092">
            <w:pPr>
              <w:widowControl/>
              <w:jc w:val="left"/>
              <w:textAlignment w:val="center"/>
              <w:rPr>
                <w:rFonts w:ascii="宋体" w:hAnsi="宋体" w:cs="宋体"/>
                <w:color w:val="000000"/>
                <w:sz w:val="20"/>
                <w:szCs w:val="20"/>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8CF34">
            <w:pPr>
              <w:widowControl/>
              <w:jc w:val="right"/>
              <w:textAlignment w:val="center"/>
              <w:rPr>
                <w:rFonts w:ascii="宋体" w:hAnsi="宋体" w:cs="宋体"/>
                <w:color w:val="000000"/>
                <w:sz w:val="20"/>
                <w:szCs w:val="20"/>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3865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二、结转下年</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10C0A">
            <w:pPr>
              <w:widowControl/>
              <w:jc w:val="right"/>
              <w:textAlignment w:val="center"/>
              <w:rPr>
                <w:rFonts w:ascii="宋体" w:hAnsi="宋体" w:cs="宋体"/>
                <w:color w:val="000000"/>
                <w:sz w:val="20"/>
                <w:szCs w:val="20"/>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3894">
            <w:pPr>
              <w:widowControl/>
              <w:jc w:val="right"/>
              <w:textAlignment w:val="center"/>
              <w:rPr>
                <w:rFonts w:ascii="宋体" w:hAnsi="宋体" w:cs="宋体"/>
                <w:color w:val="000000"/>
                <w:sz w:val="20"/>
                <w:szCs w:val="20"/>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CB1DE">
            <w:pPr>
              <w:widowControl/>
              <w:jc w:val="center"/>
              <w:textAlignment w:val="center"/>
              <w:rPr>
                <w:rFonts w:ascii="宋体" w:hAnsi="宋体" w:cs="宋体"/>
                <w:color w:val="000000"/>
                <w:sz w:val="20"/>
                <w:szCs w:val="20"/>
              </w:rPr>
            </w:pPr>
          </w:p>
        </w:tc>
      </w:tr>
      <w:tr w14:paraId="7699EA98">
        <w:tblPrEx>
          <w:tblCellMar>
            <w:top w:w="15" w:type="dxa"/>
            <w:left w:w="15" w:type="dxa"/>
            <w:bottom w:w="15" w:type="dxa"/>
            <w:right w:w="15" w:type="dxa"/>
          </w:tblCellMar>
        </w:tblPrEx>
        <w:trPr>
          <w:trHeight w:val="48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7B99">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收 入 总 计</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00E84">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1,534.47</w:t>
            </w:r>
          </w:p>
        </w:tc>
        <w:tc>
          <w:tcPr>
            <w:tcW w:w="30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549F">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支 出 总 计</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0E9A4">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1,534.47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338A5">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1,534.47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E477C">
            <w:pPr>
              <w:widowControl/>
              <w:jc w:val="center"/>
              <w:textAlignment w:val="center"/>
              <w:rPr>
                <w:rFonts w:ascii="宋体" w:hAnsi="宋体" w:cs="宋体"/>
                <w:color w:val="000000"/>
                <w:sz w:val="20"/>
                <w:szCs w:val="20"/>
              </w:rPr>
            </w:pPr>
          </w:p>
        </w:tc>
      </w:tr>
    </w:tbl>
    <w:p w14:paraId="50108266">
      <w:pPr>
        <w:widowControl/>
        <w:textAlignment w:val="center"/>
        <w:rPr>
          <w:rFonts w:ascii="宋体" w:hAnsi="宋体" w:cs="宋体"/>
          <w:color w:val="000000"/>
          <w:kern w:val="0"/>
          <w:sz w:val="20"/>
          <w:szCs w:val="20"/>
        </w:rPr>
        <w:sectPr>
          <w:pgSz w:w="11906" w:h="16838"/>
          <w:pgMar w:top="1134" w:right="1134" w:bottom="867" w:left="954" w:header="851" w:footer="992" w:gutter="0"/>
          <w:cols w:space="720" w:num="1"/>
          <w:docGrid w:type="lines" w:linePitch="312" w:charSpace="0"/>
        </w:sectPr>
      </w:pPr>
    </w:p>
    <w:tbl>
      <w:tblPr>
        <w:tblStyle w:val="4"/>
        <w:tblW w:w="8760" w:type="dxa"/>
        <w:tblInd w:w="514" w:type="dxa"/>
        <w:tblLayout w:type="fixed"/>
        <w:tblCellMar>
          <w:top w:w="15" w:type="dxa"/>
          <w:left w:w="15" w:type="dxa"/>
          <w:bottom w:w="15" w:type="dxa"/>
          <w:right w:w="15" w:type="dxa"/>
        </w:tblCellMar>
      </w:tblPr>
      <w:tblGrid>
        <w:gridCol w:w="1200"/>
        <w:gridCol w:w="3990"/>
        <w:gridCol w:w="1095"/>
        <w:gridCol w:w="1200"/>
        <w:gridCol w:w="1275"/>
      </w:tblGrid>
      <w:tr w14:paraId="318E3757">
        <w:tblPrEx>
          <w:tblCellMar>
            <w:top w:w="15" w:type="dxa"/>
            <w:left w:w="15" w:type="dxa"/>
            <w:bottom w:w="15" w:type="dxa"/>
            <w:right w:w="15" w:type="dxa"/>
          </w:tblCellMar>
        </w:tblPrEx>
        <w:trPr>
          <w:trHeight w:val="360" w:hRule="atLeast"/>
        </w:trPr>
        <w:tc>
          <w:tcPr>
            <w:tcW w:w="1200" w:type="dxa"/>
            <w:shd w:val="clear" w:color="auto" w:fill="auto"/>
            <w:vAlign w:val="center"/>
          </w:tcPr>
          <w:p w14:paraId="7C1735CC">
            <w:pPr>
              <w:widowControl/>
              <w:jc w:val="center"/>
              <w:textAlignment w:val="center"/>
              <w:rPr>
                <w:rFonts w:ascii="宋体" w:hAnsi="宋体" w:cs="宋体"/>
                <w:color w:val="000000"/>
                <w:sz w:val="20"/>
                <w:szCs w:val="20"/>
              </w:rPr>
            </w:pPr>
          </w:p>
        </w:tc>
        <w:tc>
          <w:tcPr>
            <w:tcW w:w="3990" w:type="dxa"/>
            <w:shd w:val="clear" w:color="auto" w:fill="auto"/>
            <w:vAlign w:val="center"/>
          </w:tcPr>
          <w:p w14:paraId="75ED7E72">
            <w:pPr>
              <w:widowControl/>
              <w:jc w:val="center"/>
              <w:textAlignment w:val="center"/>
              <w:rPr>
                <w:rFonts w:ascii="宋体" w:hAnsi="宋体" w:cs="宋体"/>
                <w:color w:val="000000"/>
                <w:sz w:val="20"/>
                <w:szCs w:val="20"/>
              </w:rPr>
            </w:pPr>
          </w:p>
        </w:tc>
        <w:tc>
          <w:tcPr>
            <w:tcW w:w="1095" w:type="dxa"/>
            <w:shd w:val="clear" w:color="auto" w:fill="auto"/>
            <w:vAlign w:val="center"/>
          </w:tcPr>
          <w:p w14:paraId="7FFD54F2">
            <w:pPr>
              <w:widowControl/>
              <w:jc w:val="center"/>
              <w:textAlignment w:val="center"/>
              <w:rPr>
                <w:rFonts w:ascii="宋体" w:hAnsi="宋体" w:cs="宋体"/>
                <w:color w:val="000000"/>
                <w:sz w:val="20"/>
                <w:szCs w:val="20"/>
              </w:rPr>
            </w:pPr>
          </w:p>
        </w:tc>
        <w:tc>
          <w:tcPr>
            <w:tcW w:w="1200" w:type="dxa"/>
            <w:shd w:val="clear" w:color="auto" w:fill="auto"/>
            <w:vAlign w:val="center"/>
          </w:tcPr>
          <w:p w14:paraId="47EE6E17">
            <w:pPr>
              <w:widowControl/>
              <w:jc w:val="center"/>
              <w:textAlignment w:val="center"/>
              <w:rPr>
                <w:rFonts w:ascii="宋体" w:hAnsi="宋体" w:cs="宋体"/>
                <w:color w:val="000000"/>
                <w:sz w:val="20"/>
                <w:szCs w:val="20"/>
              </w:rPr>
            </w:pPr>
          </w:p>
        </w:tc>
        <w:tc>
          <w:tcPr>
            <w:tcW w:w="1275" w:type="dxa"/>
            <w:shd w:val="clear" w:color="auto" w:fill="auto"/>
            <w:vAlign w:val="center"/>
          </w:tcPr>
          <w:p w14:paraId="0576507E">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部门公开表5</w:t>
            </w:r>
          </w:p>
        </w:tc>
      </w:tr>
      <w:tr w14:paraId="46F19148">
        <w:tblPrEx>
          <w:tblCellMar>
            <w:top w:w="15" w:type="dxa"/>
            <w:left w:w="15" w:type="dxa"/>
            <w:bottom w:w="15" w:type="dxa"/>
            <w:right w:w="15" w:type="dxa"/>
          </w:tblCellMar>
        </w:tblPrEx>
        <w:trPr>
          <w:trHeight w:val="675" w:hRule="atLeast"/>
        </w:trPr>
        <w:tc>
          <w:tcPr>
            <w:tcW w:w="8760" w:type="dxa"/>
            <w:gridSpan w:val="5"/>
            <w:shd w:val="clear" w:color="auto" w:fill="auto"/>
            <w:vAlign w:val="center"/>
          </w:tcPr>
          <w:p w14:paraId="0655166F">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一般公共预算支出表</w:t>
            </w:r>
          </w:p>
        </w:tc>
      </w:tr>
      <w:tr w14:paraId="409E49D1">
        <w:tblPrEx>
          <w:tblCellMar>
            <w:top w:w="15" w:type="dxa"/>
            <w:left w:w="15" w:type="dxa"/>
            <w:bottom w:w="15" w:type="dxa"/>
            <w:right w:w="15" w:type="dxa"/>
          </w:tblCellMar>
        </w:tblPrEx>
        <w:trPr>
          <w:trHeight w:val="480" w:hRule="atLeast"/>
        </w:trPr>
        <w:tc>
          <w:tcPr>
            <w:tcW w:w="7485" w:type="dxa"/>
            <w:gridSpan w:val="4"/>
            <w:shd w:val="clear" w:color="auto" w:fill="auto"/>
            <w:vAlign w:val="center"/>
          </w:tcPr>
          <w:p w14:paraId="79BA7EA5">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预算单位:074-营城子街道</w:t>
            </w:r>
          </w:p>
        </w:tc>
        <w:tc>
          <w:tcPr>
            <w:tcW w:w="1275" w:type="dxa"/>
            <w:shd w:val="clear" w:color="auto" w:fill="auto"/>
            <w:vAlign w:val="center"/>
          </w:tcPr>
          <w:p w14:paraId="343AB7BC">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55A8A008">
        <w:tblPrEx>
          <w:tblCellMar>
            <w:top w:w="15" w:type="dxa"/>
            <w:left w:w="15" w:type="dxa"/>
            <w:bottom w:w="15" w:type="dxa"/>
            <w:right w:w="15" w:type="dxa"/>
          </w:tblCellMar>
        </w:tblPrEx>
        <w:trPr>
          <w:trHeight w:val="495" w:hRule="atLeast"/>
        </w:trPr>
        <w:tc>
          <w:tcPr>
            <w:tcW w:w="5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9A956">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功能分类科目</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2D9CF6">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2019年预算数</w:t>
            </w:r>
          </w:p>
        </w:tc>
      </w:tr>
      <w:tr w14:paraId="08A298D9">
        <w:tblPrEx>
          <w:tblCellMar>
            <w:top w:w="15" w:type="dxa"/>
            <w:left w:w="15" w:type="dxa"/>
            <w:bottom w:w="15" w:type="dxa"/>
            <w:right w:w="15" w:type="dxa"/>
          </w:tblCellMar>
        </w:tblPrEx>
        <w:trPr>
          <w:trHeight w:val="4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7CB98">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科目编码</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8C83">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科目名称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E1937">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合计</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4995">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基本支出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6F6F">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项目支出</w:t>
            </w:r>
          </w:p>
        </w:tc>
      </w:tr>
      <w:tr w14:paraId="199E1AEF">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8D28C">
            <w:pPr>
              <w:widowControl/>
              <w:jc w:val="left"/>
              <w:textAlignment w:val="center"/>
              <w:rPr>
                <w:rFonts w:ascii="宋体" w:hAnsi="宋体" w:cs="宋体"/>
                <w:color w:val="000000"/>
                <w:sz w:val="16"/>
                <w:szCs w:val="16"/>
              </w:rPr>
            </w:pP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2B4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    </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53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2E5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589.55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1B38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r>
      <w:tr w14:paraId="76256F4C">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F07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BC8B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一般公共服务支出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98D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1,099.07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80E6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512.91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951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586.16</w:t>
            </w:r>
          </w:p>
        </w:tc>
      </w:tr>
      <w:tr w14:paraId="3111E4CC">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E2B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14E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9EFD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D5AA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7707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1112A9B5">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B88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2010101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8528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FFA2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DCC1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3096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35C82104">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777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AE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政府办公厅（室）及相关机构事务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ADB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1,008.98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D4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512.82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0C64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496.16</w:t>
            </w:r>
          </w:p>
        </w:tc>
      </w:tr>
      <w:tr w14:paraId="264EC823">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99B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60D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A27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574.03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355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227.87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57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346.16</w:t>
            </w:r>
          </w:p>
        </w:tc>
      </w:tr>
      <w:tr w14:paraId="07C01FE8">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7B6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B9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一般行政管理事务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B59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685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284.95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6718">
            <w:pPr>
              <w:widowControl/>
              <w:jc w:val="right"/>
              <w:textAlignment w:val="center"/>
              <w:rPr>
                <w:rFonts w:ascii="宋体" w:hAnsi="宋体" w:cs="宋体"/>
                <w:color w:val="000000"/>
                <w:sz w:val="16"/>
                <w:szCs w:val="16"/>
              </w:rPr>
            </w:pPr>
          </w:p>
        </w:tc>
      </w:tr>
      <w:tr w14:paraId="523BD0FE">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7B24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2010308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B96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45E2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1404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286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r>
      <w:tr w14:paraId="77841E2F">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C13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2010399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9A9A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其他政府办公厅（室）及相关机构事务支出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9F4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33C1B">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8E7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r>
      <w:tr w14:paraId="53399178">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2742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60F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43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3188D">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88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r>
      <w:tr w14:paraId="24DD2BE7">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153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2010699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656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其他财政事务支出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6F60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65740">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8E83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4.9</w:t>
            </w:r>
          </w:p>
        </w:tc>
      </w:tr>
      <w:tr w14:paraId="0868D9ED">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4A1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88F7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纪检监察事务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41D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AE4E3">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031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r>
      <w:tr w14:paraId="13C55EC7">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95E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2011199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E54F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其他纪检监察事务支出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C15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1D9A1">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95F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41.8</w:t>
            </w:r>
          </w:p>
        </w:tc>
      </w:tr>
      <w:tr w14:paraId="41E9563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33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C5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商贸事务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426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AF070">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F4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r>
      <w:tr w14:paraId="0AD3EC5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0D9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2011301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C1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行政运行</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AB68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1BCF">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6E0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r>
      <w:tr w14:paraId="699F51E3">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60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C462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群众团体事务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6CCA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55C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324D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r>
      <w:tr w14:paraId="4128D7C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5A20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2012999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13F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其他群众团体事务支出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808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F25CB">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03CE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r>
      <w:tr w14:paraId="63C9248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3197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5F89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党委办公厅（室）及相关机构事务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4D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FD87">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BF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r>
      <w:tr w14:paraId="62A4AFCF">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85C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2013199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6BCD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其他党委办公厅（室）及相关机构事务支出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DA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2EFA2">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9D7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r>
      <w:tr w14:paraId="7B08A8C3">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E3BF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C650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宣传事务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6C59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E106">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BEE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257D413A">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00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2013399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5E00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其他宣传事务支出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1E5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F29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C9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46FAF367">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F253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4BDC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6CE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19B24">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112B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75483987">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161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2013499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76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其他统战事务支出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251D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4F4D7">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C8C3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6596BFD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A06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53CF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641D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BF08">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1DF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r>
      <w:tr w14:paraId="3B18DA3D">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A69D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2019999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84E4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其他一般公共服务支出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9AC5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1DCC">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CFBC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r>
      <w:tr w14:paraId="075EF364">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03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76BC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国防支出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8391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A98F">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1E6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4D70F703">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5668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B5D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05C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32C9">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D8A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7D7F773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387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2039901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5D08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其他国防支出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B86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7858">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E9B3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1BE9D1AE">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4C4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0C17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文化旅游体育与传媒支出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943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ADEDF">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903A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r>
      <w:tr w14:paraId="22A8C168">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980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AD5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文化和旅游</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F1D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4894">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82AA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r>
      <w:tr w14:paraId="10BDBEE9">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48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2070199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4AB1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其他文化和旅游支出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39B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6C0E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D32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r>
      <w:tr w14:paraId="1040FFF9">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D059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208</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E07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社会保障和就业支出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2A4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30.77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F6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9FB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r>
      <w:tr w14:paraId="011C8AC8">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A30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211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人力资源和社会保障管理事务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683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3C4C">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1C02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r>
      <w:tr w14:paraId="304581C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FCE3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2080110</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CEE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劳动关系和维权</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156A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8115">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E204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r>
      <w:tr w14:paraId="02656AD5">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A173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ADD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行政事业单位离退休</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9B1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BE9F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25.77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76E6">
            <w:pPr>
              <w:widowControl/>
              <w:jc w:val="right"/>
              <w:textAlignment w:val="center"/>
              <w:rPr>
                <w:rFonts w:ascii="宋体" w:hAnsi="宋体" w:cs="宋体"/>
                <w:color w:val="000000"/>
                <w:sz w:val="16"/>
                <w:szCs w:val="16"/>
              </w:rPr>
            </w:pPr>
          </w:p>
        </w:tc>
      </w:tr>
      <w:tr w14:paraId="61049A41">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6EA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715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归口管理的行政单位离退休</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95D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08CC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2810E">
            <w:pPr>
              <w:widowControl/>
              <w:jc w:val="right"/>
              <w:textAlignment w:val="center"/>
              <w:rPr>
                <w:rFonts w:ascii="宋体" w:hAnsi="宋体" w:cs="宋体"/>
                <w:color w:val="000000"/>
                <w:sz w:val="16"/>
                <w:szCs w:val="16"/>
              </w:rPr>
            </w:pPr>
          </w:p>
        </w:tc>
      </w:tr>
      <w:tr w14:paraId="0E281E8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B4C5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2080505</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E96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1A9B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4E1B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DEA29">
            <w:pPr>
              <w:widowControl/>
              <w:jc w:val="right"/>
              <w:textAlignment w:val="center"/>
              <w:rPr>
                <w:rFonts w:ascii="宋体" w:hAnsi="宋体" w:cs="宋体"/>
                <w:color w:val="000000"/>
                <w:sz w:val="16"/>
                <w:szCs w:val="16"/>
              </w:rPr>
            </w:pPr>
          </w:p>
        </w:tc>
      </w:tr>
      <w:tr w14:paraId="67C24DC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E9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5BD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CBB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E7DEC">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DB10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20C1AA0A">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F58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2089901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9FE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其他社会保障和就业支出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C7F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3E04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8F6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r>
      <w:tr w14:paraId="5AAA094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1A01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210</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6DE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卫生健康支出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674A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12.98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6DF3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22CF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3BFC0EC4">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F192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465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行政事业单位医疗</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77E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553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11.98</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F3A9">
            <w:pPr>
              <w:widowControl/>
              <w:jc w:val="right"/>
              <w:textAlignment w:val="center"/>
              <w:rPr>
                <w:rFonts w:ascii="宋体" w:hAnsi="宋体" w:cs="宋体"/>
                <w:color w:val="000000"/>
                <w:sz w:val="16"/>
                <w:szCs w:val="16"/>
              </w:rPr>
            </w:pPr>
          </w:p>
        </w:tc>
      </w:tr>
      <w:tr w14:paraId="6E83FCD8">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131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C0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行政单位医疗</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43E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EFE9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10.99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B51AA">
            <w:pPr>
              <w:widowControl/>
              <w:jc w:val="right"/>
              <w:textAlignment w:val="center"/>
              <w:rPr>
                <w:rFonts w:ascii="宋体" w:hAnsi="宋体" w:cs="宋体"/>
                <w:color w:val="000000"/>
                <w:sz w:val="16"/>
                <w:szCs w:val="16"/>
              </w:rPr>
            </w:pPr>
          </w:p>
        </w:tc>
      </w:tr>
      <w:tr w14:paraId="7EA2B850">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34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2101103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ACD1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D60F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F99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A5B9">
            <w:pPr>
              <w:widowControl/>
              <w:jc w:val="right"/>
              <w:textAlignment w:val="center"/>
              <w:rPr>
                <w:rFonts w:ascii="宋体" w:hAnsi="宋体" w:cs="宋体"/>
                <w:color w:val="000000"/>
                <w:sz w:val="16"/>
                <w:szCs w:val="16"/>
              </w:rPr>
            </w:pPr>
          </w:p>
        </w:tc>
      </w:tr>
      <w:tr w14:paraId="46516893">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35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585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761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4BA43">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97A0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280512AF">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DE9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2109901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642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其他卫生健康支出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822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A9EE9">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1B2E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r>
      <w:tr w14:paraId="5DABBDC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4C1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9E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城乡社区支出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1E1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3CC4">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F2F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r>
      <w:tr w14:paraId="78350ACA">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7C8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6A75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城乡社区管理事务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EEB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282D">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38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r>
      <w:tr w14:paraId="29A6A535">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76B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2120199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0DDA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其他城乡社区管理事务支出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C640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DC727">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A326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r>
      <w:tr w14:paraId="17B1AEC0">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23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F63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DF3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2BF2A">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786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r>
      <w:tr w14:paraId="0D6031E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4E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2129901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0D0D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其他城乡社区支出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43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39D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97E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r>
      <w:tr w14:paraId="0C79B4C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B2F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213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CA8C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农林水支出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8CD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19802">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DBD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106</w:t>
            </w:r>
          </w:p>
        </w:tc>
      </w:tr>
      <w:tr w14:paraId="477733B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6B0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D15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农业</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9091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2C0A">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A59C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r>
      <w:tr w14:paraId="3E0A8A5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82E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2130199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1DF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其他农业支出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D2D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4B8C7">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5477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r>
      <w:tr w14:paraId="153B6249">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24A5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2A0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林业和草原</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987B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8283">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1805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r>
      <w:tr w14:paraId="3DFEC608">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9049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2130234</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49E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防灾减灾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6594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8F4E">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D3A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r>
      <w:tr w14:paraId="0B95238B">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87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5BD8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水利</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DFD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C99C">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BEC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r>
      <w:tr w14:paraId="7B7900A1">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3D5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2130399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560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其他水利支出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4B5B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A09C">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0877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r>
      <w:tr w14:paraId="397DD06F">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DF4B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7779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农村综合改革</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730A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E57C">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8BB7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r>
      <w:tr w14:paraId="1E2CEB55">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30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2130799</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879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其他农村综合改革支出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EAF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FD6B9">
            <w:pPr>
              <w:widowControl/>
              <w:jc w:val="right"/>
              <w:textAlignment w:val="center"/>
              <w:rPr>
                <w:rFonts w:ascii="宋体" w:hAnsi="宋体" w:cs="宋体"/>
                <w:color w:val="000000"/>
                <w:sz w:val="16"/>
                <w:szCs w:val="16"/>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C23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r>
      <w:tr w14:paraId="7C83EE25">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53D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221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14F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住房保障支出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2578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ED4A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D5C96">
            <w:pPr>
              <w:widowControl/>
              <w:jc w:val="right"/>
              <w:textAlignment w:val="center"/>
              <w:rPr>
                <w:rFonts w:ascii="宋体" w:hAnsi="宋体" w:cs="宋体"/>
                <w:color w:val="000000"/>
                <w:sz w:val="16"/>
                <w:szCs w:val="16"/>
              </w:rPr>
            </w:pPr>
          </w:p>
        </w:tc>
      </w:tr>
      <w:tr w14:paraId="2F34CBF2">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87D4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3E4B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住房改革支出</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D04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62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E9AD">
            <w:pPr>
              <w:widowControl/>
              <w:jc w:val="right"/>
              <w:textAlignment w:val="center"/>
              <w:rPr>
                <w:rFonts w:ascii="宋体" w:hAnsi="宋体" w:cs="宋体"/>
                <w:color w:val="000000"/>
                <w:sz w:val="16"/>
                <w:szCs w:val="16"/>
              </w:rPr>
            </w:pPr>
          </w:p>
        </w:tc>
      </w:tr>
      <w:tr w14:paraId="631003F5">
        <w:tblPrEx>
          <w:tblCellMar>
            <w:top w:w="15" w:type="dxa"/>
            <w:left w:w="15" w:type="dxa"/>
            <w:bottom w:w="15" w:type="dxa"/>
            <w:right w:w="15" w:type="dxa"/>
          </w:tblCellMar>
        </w:tblPrEx>
        <w:trPr>
          <w:trHeight w:val="36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7B08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2210201</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7F7F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住房公积金</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0A4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277C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7901">
            <w:pPr>
              <w:widowControl/>
              <w:jc w:val="right"/>
              <w:textAlignment w:val="center"/>
              <w:rPr>
                <w:rFonts w:ascii="宋体" w:hAnsi="宋体" w:cs="宋体"/>
                <w:color w:val="000000"/>
                <w:sz w:val="16"/>
                <w:szCs w:val="16"/>
              </w:rPr>
            </w:pPr>
          </w:p>
        </w:tc>
      </w:tr>
    </w:tbl>
    <w:p w14:paraId="52EB27B9">
      <w:pPr>
        <w:widowControl/>
        <w:jc w:val="center"/>
        <w:textAlignment w:val="center"/>
        <w:rPr>
          <w:rFonts w:ascii="宋体" w:hAnsi="宋体" w:cs="宋体"/>
          <w:color w:val="000000"/>
          <w:kern w:val="0"/>
          <w:sz w:val="20"/>
          <w:szCs w:val="20"/>
        </w:rPr>
        <w:sectPr>
          <w:pgSz w:w="11906" w:h="16838"/>
          <w:pgMar w:top="1134" w:right="1134" w:bottom="1134" w:left="954" w:header="851" w:footer="992" w:gutter="0"/>
          <w:cols w:space="720" w:num="1"/>
          <w:docGrid w:type="lines" w:linePitch="312" w:charSpace="0"/>
        </w:sectPr>
      </w:pPr>
    </w:p>
    <w:tbl>
      <w:tblPr>
        <w:tblStyle w:val="4"/>
        <w:tblW w:w="13560" w:type="dxa"/>
        <w:tblInd w:w="0" w:type="dxa"/>
        <w:tblLayout w:type="fixed"/>
        <w:tblCellMar>
          <w:top w:w="15" w:type="dxa"/>
          <w:left w:w="15" w:type="dxa"/>
          <w:bottom w:w="15" w:type="dxa"/>
          <w:right w:w="15" w:type="dxa"/>
        </w:tblCellMar>
      </w:tblPr>
      <w:tblGrid>
        <w:gridCol w:w="1229"/>
        <w:gridCol w:w="2305"/>
        <w:gridCol w:w="1011"/>
        <w:gridCol w:w="744"/>
        <w:gridCol w:w="950"/>
        <w:gridCol w:w="946"/>
        <w:gridCol w:w="917"/>
        <w:gridCol w:w="744"/>
        <w:gridCol w:w="950"/>
        <w:gridCol w:w="946"/>
        <w:gridCol w:w="917"/>
        <w:gridCol w:w="828"/>
        <w:gridCol w:w="1073"/>
      </w:tblGrid>
      <w:tr w14:paraId="430089A0">
        <w:tblPrEx>
          <w:tblCellMar>
            <w:top w:w="15" w:type="dxa"/>
            <w:left w:w="15" w:type="dxa"/>
            <w:bottom w:w="15" w:type="dxa"/>
            <w:right w:w="15" w:type="dxa"/>
          </w:tblCellMar>
        </w:tblPrEx>
        <w:trPr>
          <w:trHeight w:val="360" w:hRule="atLeast"/>
        </w:trPr>
        <w:tc>
          <w:tcPr>
            <w:tcW w:w="13560" w:type="dxa"/>
            <w:gridSpan w:val="13"/>
            <w:shd w:val="clear" w:color="auto" w:fill="auto"/>
            <w:vAlign w:val="center"/>
          </w:tcPr>
          <w:p w14:paraId="43674CC4">
            <w:pPr>
              <w:widowControl/>
              <w:jc w:val="right"/>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部门公开表6</w:t>
            </w:r>
          </w:p>
        </w:tc>
      </w:tr>
      <w:tr w14:paraId="3CED33D2">
        <w:tblPrEx>
          <w:tblCellMar>
            <w:top w:w="15" w:type="dxa"/>
            <w:left w:w="15" w:type="dxa"/>
            <w:bottom w:w="15" w:type="dxa"/>
            <w:right w:w="15" w:type="dxa"/>
          </w:tblCellMar>
        </w:tblPrEx>
        <w:trPr>
          <w:trHeight w:val="495" w:hRule="atLeast"/>
        </w:trPr>
        <w:tc>
          <w:tcPr>
            <w:tcW w:w="13560" w:type="dxa"/>
            <w:gridSpan w:val="13"/>
            <w:shd w:val="clear" w:color="auto" w:fill="auto"/>
            <w:vAlign w:val="center"/>
          </w:tcPr>
          <w:p w14:paraId="64ABE283">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预算内财力支出预算表</w:t>
            </w:r>
          </w:p>
        </w:tc>
      </w:tr>
      <w:tr w14:paraId="310C6626">
        <w:tblPrEx>
          <w:tblCellMar>
            <w:top w:w="15" w:type="dxa"/>
            <w:left w:w="15" w:type="dxa"/>
            <w:bottom w:w="15" w:type="dxa"/>
            <w:right w:w="15" w:type="dxa"/>
          </w:tblCellMar>
        </w:tblPrEx>
        <w:trPr>
          <w:trHeight w:val="360" w:hRule="atLeast"/>
        </w:trPr>
        <w:tc>
          <w:tcPr>
            <w:tcW w:w="1229" w:type="dxa"/>
            <w:shd w:val="clear" w:color="auto" w:fill="auto"/>
            <w:vAlign w:val="center"/>
          </w:tcPr>
          <w:p w14:paraId="1BD562BD">
            <w:pPr>
              <w:widowControl/>
              <w:jc w:val="center"/>
              <w:textAlignment w:val="center"/>
              <w:rPr>
                <w:rFonts w:ascii="宋体" w:hAnsi="宋体" w:cs="宋体"/>
                <w:color w:val="000000"/>
                <w:sz w:val="20"/>
                <w:szCs w:val="20"/>
              </w:rPr>
            </w:pPr>
          </w:p>
        </w:tc>
        <w:tc>
          <w:tcPr>
            <w:tcW w:w="2305" w:type="dxa"/>
            <w:shd w:val="clear" w:color="auto" w:fill="auto"/>
            <w:vAlign w:val="center"/>
          </w:tcPr>
          <w:p w14:paraId="1803A364">
            <w:pPr>
              <w:widowControl/>
              <w:jc w:val="center"/>
              <w:textAlignment w:val="center"/>
              <w:rPr>
                <w:rFonts w:ascii="宋体" w:hAnsi="宋体" w:cs="宋体"/>
                <w:color w:val="000000"/>
                <w:sz w:val="20"/>
                <w:szCs w:val="20"/>
              </w:rPr>
            </w:pPr>
          </w:p>
        </w:tc>
        <w:tc>
          <w:tcPr>
            <w:tcW w:w="1011" w:type="dxa"/>
            <w:shd w:val="clear" w:color="auto" w:fill="auto"/>
            <w:vAlign w:val="center"/>
          </w:tcPr>
          <w:p w14:paraId="6BF0E495">
            <w:pPr>
              <w:widowControl/>
              <w:jc w:val="center"/>
              <w:textAlignment w:val="center"/>
              <w:rPr>
                <w:rFonts w:ascii="宋体" w:hAnsi="宋体" w:cs="宋体"/>
                <w:color w:val="000000"/>
                <w:sz w:val="20"/>
                <w:szCs w:val="20"/>
              </w:rPr>
            </w:pPr>
          </w:p>
        </w:tc>
        <w:tc>
          <w:tcPr>
            <w:tcW w:w="744" w:type="dxa"/>
            <w:shd w:val="clear" w:color="auto" w:fill="auto"/>
            <w:vAlign w:val="center"/>
          </w:tcPr>
          <w:p w14:paraId="1F29A3FB">
            <w:pPr>
              <w:widowControl/>
              <w:jc w:val="center"/>
              <w:textAlignment w:val="center"/>
              <w:rPr>
                <w:rFonts w:ascii="宋体" w:hAnsi="宋体" w:cs="宋体"/>
                <w:color w:val="000000"/>
                <w:sz w:val="20"/>
                <w:szCs w:val="20"/>
              </w:rPr>
            </w:pPr>
          </w:p>
        </w:tc>
        <w:tc>
          <w:tcPr>
            <w:tcW w:w="950" w:type="dxa"/>
            <w:shd w:val="clear" w:color="auto" w:fill="auto"/>
            <w:vAlign w:val="center"/>
          </w:tcPr>
          <w:p w14:paraId="09E0D0DC">
            <w:pPr>
              <w:widowControl/>
              <w:jc w:val="center"/>
              <w:textAlignment w:val="center"/>
              <w:rPr>
                <w:rFonts w:ascii="宋体" w:hAnsi="宋体" w:cs="宋体"/>
                <w:color w:val="000000"/>
                <w:sz w:val="20"/>
                <w:szCs w:val="20"/>
              </w:rPr>
            </w:pPr>
          </w:p>
        </w:tc>
        <w:tc>
          <w:tcPr>
            <w:tcW w:w="946" w:type="dxa"/>
            <w:shd w:val="clear" w:color="auto" w:fill="auto"/>
            <w:vAlign w:val="center"/>
          </w:tcPr>
          <w:p w14:paraId="5F09FE71">
            <w:pPr>
              <w:widowControl/>
              <w:jc w:val="center"/>
              <w:textAlignment w:val="center"/>
              <w:rPr>
                <w:rFonts w:ascii="宋体" w:hAnsi="宋体" w:cs="宋体"/>
                <w:color w:val="000000"/>
                <w:sz w:val="20"/>
                <w:szCs w:val="20"/>
              </w:rPr>
            </w:pPr>
          </w:p>
        </w:tc>
        <w:tc>
          <w:tcPr>
            <w:tcW w:w="917" w:type="dxa"/>
            <w:shd w:val="clear" w:color="auto" w:fill="auto"/>
            <w:vAlign w:val="center"/>
          </w:tcPr>
          <w:p w14:paraId="6762E018">
            <w:pPr>
              <w:widowControl/>
              <w:jc w:val="center"/>
              <w:textAlignment w:val="center"/>
              <w:rPr>
                <w:rFonts w:ascii="宋体" w:hAnsi="宋体" w:cs="宋体"/>
                <w:color w:val="000000"/>
                <w:sz w:val="20"/>
                <w:szCs w:val="20"/>
              </w:rPr>
            </w:pPr>
          </w:p>
        </w:tc>
        <w:tc>
          <w:tcPr>
            <w:tcW w:w="744" w:type="dxa"/>
            <w:shd w:val="clear" w:color="auto" w:fill="auto"/>
            <w:vAlign w:val="center"/>
          </w:tcPr>
          <w:p w14:paraId="59BB7A00">
            <w:pPr>
              <w:widowControl/>
              <w:jc w:val="center"/>
              <w:textAlignment w:val="center"/>
              <w:rPr>
                <w:rFonts w:ascii="宋体" w:hAnsi="宋体" w:cs="宋体"/>
                <w:color w:val="000000"/>
                <w:sz w:val="20"/>
                <w:szCs w:val="20"/>
              </w:rPr>
            </w:pPr>
          </w:p>
        </w:tc>
        <w:tc>
          <w:tcPr>
            <w:tcW w:w="950" w:type="dxa"/>
            <w:shd w:val="clear" w:color="auto" w:fill="auto"/>
            <w:vAlign w:val="center"/>
          </w:tcPr>
          <w:p w14:paraId="52963CB1">
            <w:pPr>
              <w:widowControl/>
              <w:jc w:val="center"/>
              <w:textAlignment w:val="center"/>
              <w:rPr>
                <w:rFonts w:ascii="宋体" w:hAnsi="宋体" w:cs="宋体"/>
                <w:color w:val="000000"/>
                <w:sz w:val="20"/>
                <w:szCs w:val="20"/>
              </w:rPr>
            </w:pPr>
          </w:p>
        </w:tc>
        <w:tc>
          <w:tcPr>
            <w:tcW w:w="946" w:type="dxa"/>
            <w:shd w:val="clear" w:color="auto" w:fill="auto"/>
            <w:vAlign w:val="center"/>
          </w:tcPr>
          <w:p w14:paraId="26A192D2">
            <w:pPr>
              <w:widowControl/>
              <w:jc w:val="center"/>
              <w:textAlignment w:val="center"/>
              <w:rPr>
                <w:rFonts w:ascii="宋体" w:hAnsi="宋体" w:cs="宋体"/>
                <w:color w:val="000000"/>
                <w:sz w:val="20"/>
                <w:szCs w:val="20"/>
              </w:rPr>
            </w:pPr>
          </w:p>
        </w:tc>
        <w:tc>
          <w:tcPr>
            <w:tcW w:w="917" w:type="dxa"/>
            <w:shd w:val="clear" w:color="auto" w:fill="auto"/>
            <w:vAlign w:val="center"/>
          </w:tcPr>
          <w:p w14:paraId="72E30D1D">
            <w:pPr>
              <w:widowControl/>
              <w:jc w:val="center"/>
              <w:textAlignment w:val="center"/>
              <w:rPr>
                <w:rFonts w:ascii="宋体" w:hAnsi="宋体" w:cs="宋体"/>
                <w:color w:val="000000"/>
                <w:sz w:val="20"/>
                <w:szCs w:val="20"/>
              </w:rPr>
            </w:pPr>
          </w:p>
        </w:tc>
        <w:tc>
          <w:tcPr>
            <w:tcW w:w="828" w:type="dxa"/>
            <w:shd w:val="clear" w:color="auto" w:fill="auto"/>
            <w:vAlign w:val="center"/>
          </w:tcPr>
          <w:p w14:paraId="705D40B3">
            <w:pPr>
              <w:widowControl/>
              <w:jc w:val="center"/>
              <w:textAlignment w:val="center"/>
              <w:rPr>
                <w:rFonts w:ascii="宋体" w:hAnsi="宋体" w:cs="宋体"/>
                <w:color w:val="000000"/>
                <w:sz w:val="20"/>
                <w:szCs w:val="20"/>
              </w:rPr>
            </w:pPr>
          </w:p>
        </w:tc>
        <w:tc>
          <w:tcPr>
            <w:tcW w:w="1073" w:type="dxa"/>
            <w:shd w:val="clear" w:color="auto" w:fill="auto"/>
            <w:vAlign w:val="center"/>
          </w:tcPr>
          <w:p w14:paraId="2D58644E">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单位：元</w:t>
            </w:r>
          </w:p>
        </w:tc>
      </w:tr>
      <w:tr w14:paraId="43E18E5A">
        <w:tblPrEx>
          <w:tblCellMar>
            <w:top w:w="15" w:type="dxa"/>
            <w:left w:w="15" w:type="dxa"/>
            <w:bottom w:w="15" w:type="dxa"/>
            <w:right w:w="15" w:type="dxa"/>
          </w:tblCellMar>
        </w:tblPrEx>
        <w:trPr>
          <w:trHeight w:val="360" w:hRule="atLeast"/>
        </w:trPr>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6CC03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经济科目编码</w:t>
            </w:r>
          </w:p>
        </w:tc>
        <w:tc>
          <w:tcPr>
            <w:tcW w:w="2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317C0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经济科目名称</w:t>
            </w:r>
          </w:p>
        </w:tc>
        <w:tc>
          <w:tcPr>
            <w:tcW w:w="1002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C1CFBF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一般公共预算支出</w:t>
            </w:r>
          </w:p>
        </w:tc>
      </w:tr>
      <w:tr w14:paraId="767497E7">
        <w:tblPrEx>
          <w:tblCellMar>
            <w:top w:w="15" w:type="dxa"/>
            <w:left w:w="15" w:type="dxa"/>
            <w:bottom w:w="15" w:type="dxa"/>
            <w:right w:w="15" w:type="dxa"/>
          </w:tblCellMar>
        </w:tblPrEx>
        <w:trPr>
          <w:trHeight w:val="360" w:hRule="atLeast"/>
        </w:trPr>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79B4D">
            <w:pPr>
              <w:jc w:val="center"/>
              <w:rPr>
                <w:rFonts w:ascii="黑体" w:hAnsi="宋体" w:eastAsia="黑体" w:cs="黑体"/>
                <w:b/>
                <w:color w:val="000000"/>
                <w:sz w:val="18"/>
                <w:szCs w:val="18"/>
              </w:rPr>
            </w:pPr>
          </w:p>
        </w:tc>
        <w:tc>
          <w:tcPr>
            <w:tcW w:w="2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54C8E">
            <w:pPr>
              <w:jc w:val="center"/>
              <w:rPr>
                <w:rFonts w:ascii="黑体" w:hAnsi="宋体" w:eastAsia="黑体" w:cs="黑体"/>
                <w:b/>
                <w:color w:val="000000"/>
                <w:sz w:val="18"/>
                <w:szCs w:val="18"/>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B5C9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35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8287C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基本支出</w:t>
            </w:r>
          </w:p>
        </w:tc>
        <w:tc>
          <w:tcPr>
            <w:tcW w:w="54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78519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项目支出</w:t>
            </w:r>
          </w:p>
        </w:tc>
      </w:tr>
      <w:tr w14:paraId="525EB4EC">
        <w:tblPrEx>
          <w:tblCellMar>
            <w:top w:w="15" w:type="dxa"/>
            <w:left w:w="15" w:type="dxa"/>
            <w:bottom w:w="15" w:type="dxa"/>
            <w:right w:w="15" w:type="dxa"/>
          </w:tblCellMar>
        </w:tblPrEx>
        <w:trPr>
          <w:trHeight w:val="1606" w:hRule="atLeast"/>
        </w:trPr>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2F7A5">
            <w:pPr>
              <w:jc w:val="center"/>
              <w:rPr>
                <w:rFonts w:ascii="黑体" w:hAnsi="宋体" w:eastAsia="黑体" w:cs="黑体"/>
                <w:b/>
                <w:color w:val="000000"/>
                <w:sz w:val="18"/>
                <w:szCs w:val="18"/>
              </w:rPr>
            </w:pPr>
          </w:p>
        </w:tc>
        <w:tc>
          <w:tcPr>
            <w:tcW w:w="2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06F53">
            <w:pPr>
              <w:jc w:val="center"/>
              <w:rPr>
                <w:rFonts w:ascii="黑体" w:hAnsi="宋体" w:eastAsia="黑体" w:cs="黑体"/>
                <w:b/>
                <w:color w:val="000000"/>
                <w:sz w:val="18"/>
                <w:szCs w:val="18"/>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C2846">
            <w:pPr>
              <w:jc w:val="center"/>
              <w:rPr>
                <w:rFonts w:ascii="黑体" w:hAnsi="宋体" w:eastAsia="黑体" w:cs="黑体"/>
                <w:b/>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E3BA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CCE8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财政部门安排的预算拨款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F701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纳入专户管理的预算外资金拨款</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C16D4">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上级补助</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D395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3490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财政部门安排的预算拨款</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537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纳入专户管理的预算外资金拨款</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C57E1">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上级补助</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140C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财政结转资金</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DA1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单位其他收入</w:t>
            </w:r>
          </w:p>
        </w:tc>
      </w:tr>
      <w:tr w14:paraId="5739D91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31D3F">
            <w:pPr>
              <w:widowControl/>
              <w:jc w:val="left"/>
              <w:textAlignment w:val="center"/>
              <w:rPr>
                <w:rFonts w:ascii="宋体" w:hAnsi="宋体" w:cs="宋体"/>
                <w:color w:val="000000"/>
                <w:sz w:val="14"/>
                <w:szCs w:val="14"/>
              </w:rPr>
            </w:pP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DB1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合计</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1805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1534.47</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AC82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589.55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A20D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589.55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8B6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A3E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D0CE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944.92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217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944.92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BADB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E9DA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0A65">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B92B">
            <w:pPr>
              <w:widowControl/>
              <w:jc w:val="right"/>
              <w:textAlignment w:val="center"/>
              <w:rPr>
                <w:rFonts w:ascii="宋体" w:hAnsi="宋体" w:cs="宋体"/>
                <w:color w:val="000000"/>
                <w:sz w:val="14"/>
                <w:szCs w:val="14"/>
              </w:rPr>
            </w:pPr>
          </w:p>
        </w:tc>
      </w:tr>
      <w:tr w14:paraId="36599B5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4F38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66BF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工资福利支出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E5B6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529.14</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CE6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529.14</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12D1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529.14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C7C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BE20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484A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A3B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5158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B555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4D5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675F">
            <w:pPr>
              <w:widowControl/>
              <w:jc w:val="right"/>
              <w:textAlignment w:val="center"/>
              <w:rPr>
                <w:rFonts w:ascii="宋体" w:hAnsi="宋体" w:cs="宋体"/>
                <w:color w:val="000000"/>
                <w:sz w:val="14"/>
                <w:szCs w:val="14"/>
              </w:rPr>
            </w:pPr>
          </w:p>
        </w:tc>
      </w:tr>
      <w:tr w14:paraId="2084405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AFE7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E68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基本工资</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B31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65.47</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D879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65.47</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2FB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65.47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2FFA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0AD1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3C0E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9B8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015A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5C90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1DA94">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F565E">
            <w:pPr>
              <w:widowControl/>
              <w:jc w:val="right"/>
              <w:textAlignment w:val="center"/>
              <w:rPr>
                <w:rFonts w:ascii="宋体" w:hAnsi="宋体" w:cs="宋体"/>
                <w:color w:val="000000"/>
                <w:sz w:val="14"/>
                <w:szCs w:val="14"/>
              </w:rPr>
            </w:pPr>
          </w:p>
        </w:tc>
      </w:tr>
      <w:tr w14:paraId="4B96502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9F9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D76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津贴补贴</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B04C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64.21</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497B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64.21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D1E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64.21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97BB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9E782">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7AF3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51E3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1B1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BFA0">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DAE4">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C6DB9">
            <w:pPr>
              <w:widowControl/>
              <w:jc w:val="right"/>
              <w:textAlignment w:val="center"/>
              <w:rPr>
                <w:rFonts w:ascii="宋体" w:hAnsi="宋体" w:cs="宋体"/>
                <w:color w:val="000000"/>
                <w:sz w:val="14"/>
                <w:szCs w:val="14"/>
              </w:rPr>
            </w:pPr>
          </w:p>
        </w:tc>
      </w:tr>
      <w:tr w14:paraId="49E75013">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EA67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68B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奖金</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88C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5.46</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1DCE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5.46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53F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5.46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8000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12A6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79EA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4AF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3D76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E2268">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90CD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5F39C">
            <w:pPr>
              <w:widowControl/>
              <w:jc w:val="right"/>
              <w:textAlignment w:val="center"/>
              <w:rPr>
                <w:rFonts w:ascii="宋体" w:hAnsi="宋体" w:cs="宋体"/>
                <w:color w:val="000000"/>
                <w:sz w:val="14"/>
                <w:szCs w:val="14"/>
              </w:rPr>
            </w:pPr>
          </w:p>
        </w:tc>
      </w:tr>
      <w:tr w14:paraId="704E3E4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5C3F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6BCC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伙食补助费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6E2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7.29</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EDBC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7.29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70E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7.29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45D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9EC8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655F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CFF5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C97B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A644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387A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17B33">
            <w:pPr>
              <w:widowControl/>
              <w:jc w:val="right"/>
              <w:textAlignment w:val="center"/>
              <w:rPr>
                <w:rFonts w:ascii="宋体" w:hAnsi="宋体" w:cs="宋体"/>
                <w:color w:val="000000"/>
                <w:sz w:val="14"/>
                <w:szCs w:val="14"/>
              </w:rPr>
            </w:pPr>
          </w:p>
        </w:tc>
      </w:tr>
      <w:tr w14:paraId="7B6E0D90">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844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CE2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绩效工资</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7414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309.66</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26C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309.66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7AC5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309.66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9AF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FD6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E5F4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8821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3419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A42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57BA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AFDB0">
            <w:pPr>
              <w:widowControl/>
              <w:jc w:val="right"/>
              <w:textAlignment w:val="center"/>
              <w:rPr>
                <w:rFonts w:ascii="宋体" w:hAnsi="宋体" w:cs="宋体"/>
                <w:color w:val="000000"/>
                <w:sz w:val="14"/>
                <w:szCs w:val="14"/>
              </w:rPr>
            </w:pPr>
          </w:p>
        </w:tc>
      </w:tr>
      <w:tr w14:paraId="00D4FE49">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18D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8D3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机关事业单位基本养老保险缴费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E2B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25.55</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B5E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25.55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B51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25.55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3E8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3E6D2">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EB77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E4F2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C2D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711A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1D70">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4BC7">
            <w:pPr>
              <w:widowControl/>
              <w:jc w:val="right"/>
              <w:textAlignment w:val="center"/>
              <w:rPr>
                <w:rFonts w:ascii="宋体" w:hAnsi="宋体" w:cs="宋体"/>
                <w:color w:val="000000"/>
                <w:sz w:val="14"/>
                <w:szCs w:val="14"/>
              </w:rPr>
            </w:pPr>
          </w:p>
        </w:tc>
      </w:tr>
      <w:tr w14:paraId="42D7D15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2747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30109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2411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职业年金缴费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55C73">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1A11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471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AC5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3E86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C2D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F69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AE2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E1B7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D21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034F">
            <w:pPr>
              <w:widowControl/>
              <w:jc w:val="right"/>
              <w:textAlignment w:val="center"/>
              <w:rPr>
                <w:rFonts w:ascii="宋体" w:hAnsi="宋体" w:cs="宋体"/>
                <w:color w:val="000000"/>
                <w:sz w:val="14"/>
                <w:szCs w:val="14"/>
              </w:rPr>
            </w:pPr>
          </w:p>
        </w:tc>
      </w:tr>
      <w:tr w14:paraId="2B38EF7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4B62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30110</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950D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职工基本医疗保险缴费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3761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10.23</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675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10.23</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C9B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10.23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F14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1F7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727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691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3EFC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C0C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4283B">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A6A5">
            <w:pPr>
              <w:widowControl/>
              <w:jc w:val="right"/>
              <w:textAlignment w:val="center"/>
              <w:rPr>
                <w:rFonts w:ascii="宋体" w:hAnsi="宋体" w:cs="宋体"/>
                <w:color w:val="000000"/>
                <w:sz w:val="14"/>
                <w:szCs w:val="14"/>
              </w:rPr>
            </w:pPr>
          </w:p>
        </w:tc>
      </w:tr>
      <w:tr w14:paraId="435688A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193E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0B8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公务员医疗补助缴费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4DA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0.99</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158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0.99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E16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0.99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4ED4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BA08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C7F3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5EEE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B09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229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BAF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08AC">
            <w:pPr>
              <w:widowControl/>
              <w:jc w:val="right"/>
              <w:textAlignment w:val="center"/>
              <w:rPr>
                <w:rFonts w:ascii="宋体" w:hAnsi="宋体" w:cs="宋体"/>
                <w:color w:val="000000"/>
                <w:sz w:val="14"/>
                <w:szCs w:val="14"/>
              </w:rPr>
            </w:pPr>
          </w:p>
        </w:tc>
      </w:tr>
      <w:tr w14:paraId="027DB01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359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ECB5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其他社会保障缴费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87FB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1.39</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CB7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C57F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1.39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D9B1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316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3147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0798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CACC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8D03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EB45">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9DDDD">
            <w:pPr>
              <w:widowControl/>
              <w:jc w:val="right"/>
              <w:textAlignment w:val="center"/>
              <w:rPr>
                <w:rFonts w:ascii="宋体" w:hAnsi="宋体" w:cs="宋体"/>
                <w:color w:val="000000"/>
                <w:sz w:val="14"/>
                <w:szCs w:val="14"/>
              </w:rPr>
            </w:pPr>
          </w:p>
        </w:tc>
      </w:tr>
      <w:tr w14:paraId="2BBD162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CEB1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49D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住房公积金</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1032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38.9</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3CE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38.9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1EF4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38.9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AE24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872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70F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58E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F18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9AF2">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E48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EEE65">
            <w:pPr>
              <w:widowControl/>
              <w:jc w:val="right"/>
              <w:textAlignment w:val="center"/>
              <w:rPr>
                <w:rFonts w:ascii="宋体" w:hAnsi="宋体" w:cs="宋体"/>
                <w:color w:val="000000"/>
                <w:sz w:val="14"/>
                <w:szCs w:val="14"/>
              </w:rPr>
            </w:pPr>
          </w:p>
        </w:tc>
      </w:tr>
      <w:tr w14:paraId="4C1B09D9">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78F5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30114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3142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医疗费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86E3">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A18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1F90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3E20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BC846">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CEA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7985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1C43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A35F0">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72F9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16E15">
            <w:pPr>
              <w:widowControl/>
              <w:jc w:val="right"/>
              <w:textAlignment w:val="center"/>
              <w:rPr>
                <w:rFonts w:ascii="宋体" w:hAnsi="宋体" w:cs="宋体"/>
                <w:color w:val="000000"/>
                <w:sz w:val="14"/>
                <w:szCs w:val="14"/>
              </w:rPr>
            </w:pPr>
          </w:p>
        </w:tc>
      </w:tr>
      <w:tr w14:paraId="0E078D5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338A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30199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E9E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其他工资福利支出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DAA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BDCD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8AD5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6AD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FD95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DCA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3A5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8C91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A4182">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AB27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DDBA">
            <w:pPr>
              <w:widowControl/>
              <w:jc w:val="right"/>
              <w:textAlignment w:val="center"/>
              <w:rPr>
                <w:rFonts w:ascii="宋体" w:hAnsi="宋体" w:cs="宋体"/>
                <w:color w:val="000000"/>
                <w:sz w:val="14"/>
                <w:szCs w:val="14"/>
              </w:rPr>
            </w:pPr>
          </w:p>
        </w:tc>
      </w:tr>
      <w:tr w14:paraId="08AF1A9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47E8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93F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商品和服务支出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8200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1001.97</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50B85">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60.05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86E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60.05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BF63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F840E">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483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941.92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1D1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941.92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928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2FC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F02B">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0E70">
            <w:pPr>
              <w:widowControl/>
              <w:jc w:val="right"/>
              <w:textAlignment w:val="center"/>
              <w:rPr>
                <w:rFonts w:ascii="宋体" w:hAnsi="宋体" w:cs="宋体"/>
                <w:color w:val="000000"/>
                <w:sz w:val="14"/>
                <w:szCs w:val="14"/>
              </w:rPr>
            </w:pPr>
          </w:p>
        </w:tc>
      </w:tr>
      <w:tr w14:paraId="7259E84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DFCC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39A4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82B6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98.23</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8C5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10.67</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FE5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10.67</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A381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B9A26">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030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87.56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FBA07">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87.56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FDF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7B27">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288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1BB6D">
            <w:pPr>
              <w:widowControl/>
              <w:jc w:val="right"/>
              <w:textAlignment w:val="center"/>
              <w:rPr>
                <w:rFonts w:ascii="宋体" w:hAnsi="宋体" w:cs="宋体"/>
                <w:color w:val="000000"/>
                <w:sz w:val="14"/>
                <w:szCs w:val="14"/>
              </w:rPr>
            </w:pPr>
          </w:p>
        </w:tc>
      </w:tr>
      <w:tr w14:paraId="4940B69B">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31C2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3A3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印刷费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8A23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341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A662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8ED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E32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D23A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4C35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E6E5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6C0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FC01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3C7F3">
            <w:pPr>
              <w:widowControl/>
              <w:jc w:val="right"/>
              <w:textAlignment w:val="center"/>
              <w:rPr>
                <w:rFonts w:ascii="宋体" w:hAnsi="宋体" w:cs="宋体"/>
                <w:color w:val="000000"/>
                <w:sz w:val="14"/>
                <w:szCs w:val="14"/>
              </w:rPr>
            </w:pPr>
          </w:p>
        </w:tc>
      </w:tr>
      <w:tr w14:paraId="2851638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855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6DA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咨询费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5CEA0">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381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FD0F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1D2F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17BC5">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C184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929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0A99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21C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2E66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8DF1">
            <w:pPr>
              <w:widowControl/>
              <w:jc w:val="right"/>
              <w:textAlignment w:val="center"/>
              <w:rPr>
                <w:rFonts w:ascii="宋体" w:hAnsi="宋体" w:cs="宋体"/>
                <w:color w:val="000000"/>
                <w:sz w:val="14"/>
                <w:szCs w:val="14"/>
              </w:rPr>
            </w:pPr>
          </w:p>
        </w:tc>
      </w:tr>
      <w:tr w14:paraId="3B24B00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979D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F8C0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手续费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788B">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E034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179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7097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1A6F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F0F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6EF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5A8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06F7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E5BB">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DB06">
            <w:pPr>
              <w:widowControl/>
              <w:jc w:val="right"/>
              <w:textAlignment w:val="center"/>
              <w:rPr>
                <w:rFonts w:ascii="宋体" w:hAnsi="宋体" w:cs="宋体"/>
                <w:color w:val="000000"/>
                <w:sz w:val="14"/>
                <w:szCs w:val="14"/>
              </w:rPr>
            </w:pPr>
          </w:p>
        </w:tc>
      </w:tr>
      <w:tr w14:paraId="2363DB6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BFC8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7397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水费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44D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3.6</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B4F6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0C37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9F5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0B0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EBE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CFB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61CF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D6E6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C260">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0A5B7">
            <w:pPr>
              <w:widowControl/>
              <w:jc w:val="right"/>
              <w:textAlignment w:val="center"/>
              <w:rPr>
                <w:rFonts w:ascii="宋体" w:hAnsi="宋体" w:cs="宋体"/>
                <w:color w:val="000000"/>
                <w:sz w:val="14"/>
                <w:szCs w:val="14"/>
              </w:rPr>
            </w:pPr>
          </w:p>
        </w:tc>
      </w:tr>
      <w:tr w14:paraId="5EFBB61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856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ACC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电费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F50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18</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3845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18</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C2AD8">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18</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4A3A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D11F">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C242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7A5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87C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786A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88AE">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036A">
            <w:pPr>
              <w:widowControl/>
              <w:jc w:val="right"/>
              <w:textAlignment w:val="center"/>
              <w:rPr>
                <w:rFonts w:ascii="宋体" w:hAnsi="宋体" w:cs="宋体"/>
                <w:color w:val="000000"/>
                <w:sz w:val="14"/>
                <w:szCs w:val="14"/>
              </w:rPr>
            </w:pPr>
          </w:p>
        </w:tc>
      </w:tr>
      <w:tr w14:paraId="4108869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D72F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A22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邮电费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3314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17.62</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D9E8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17.62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E68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17.62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3EA7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3A7EE">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AAE4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288F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4D2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EA7A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192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547A">
            <w:pPr>
              <w:widowControl/>
              <w:jc w:val="right"/>
              <w:textAlignment w:val="center"/>
              <w:rPr>
                <w:rFonts w:ascii="宋体" w:hAnsi="宋体" w:cs="宋体"/>
                <w:color w:val="000000"/>
                <w:sz w:val="14"/>
                <w:szCs w:val="14"/>
              </w:rPr>
            </w:pPr>
          </w:p>
        </w:tc>
      </w:tr>
      <w:tr w14:paraId="514F8DF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348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783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办公取暖费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C140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7.19</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13C5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7.19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33C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7.19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3A6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9FA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7214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9310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DB2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7E1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7272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861F">
            <w:pPr>
              <w:widowControl/>
              <w:jc w:val="right"/>
              <w:textAlignment w:val="center"/>
              <w:rPr>
                <w:rFonts w:ascii="宋体" w:hAnsi="宋体" w:cs="宋体"/>
                <w:color w:val="000000"/>
                <w:sz w:val="14"/>
                <w:szCs w:val="14"/>
              </w:rPr>
            </w:pPr>
          </w:p>
        </w:tc>
      </w:tr>
      <w:tr w14:paraId="7F0BB5A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6CB9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30209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4608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物业管理费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897D">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F453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022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3F0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A132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1D6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25DD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B7F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DBD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2E7DF">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B847">
            <w:pPr>
              <w:widowControl/>
              <w:jc w:val="right"/>
              <w:textAlignment w:val="center"/>
              <w:rPr>
                <w:rFonts w:ascii="宋体" w:hAnsi="宋体" w:cs="宋体"/>
                <w:color w:val="000000"/>
                <w:sz w:val="14"/>
                <w:szCs w:val="14"/>
              </w:rPr>
            </w:pPr>
          </w:p>
        </w:tc>
      </w:tr>
      <w:tr w14:paraId="18B3ABFB">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B06E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702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差旅费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E329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ABC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5818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2B7F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42B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A87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F1A1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81E2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7CB4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FC26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BEAD">
            <w:pPr>
              <w:widowControl/>
              <w:jc w:val="right"/>
              <w:textAlignment w:val="center"/>
              <w:rPr>
                <w:rFonts w:ascii="宋体" w:hAnsi="宋体" w:cs="宋体"/>
                <w:color w:val="000000"/>
                <w:sz w:val="14"/>
                <w:szCs w:val="14"/>
              </w:rPr>
            </w:pPr>
          </w:p>
        </w:tc>
      </w:tr>
      <w:tr w14:paraId="6D8FDE2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B45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737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因公出国(境)费用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E928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D8A1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68B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60C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76E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5AE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3D3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BC8F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99AC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1372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061E">
            <w:pPr>
              <w:widowControl/>
              <w:jc w:val="right"/>
              <w:textAlignment w:val="center"/>
              <w:rPr>
                <w:rFonts w:ascii="宋体" w:hAnsi="宋体" w:cs="宋体"/>
                <w:color w:val="000000"/>
                <w:sz w:val="14"/>
                <w:szCs w:val="14"/>
              </w:rPr>
            </w:pPr>
          </w:p>
        </w:tc>
      </w:tr>
      <w:tr w14:paraId="75AFA9A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584D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F81F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维修(护)费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A70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39D1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BF69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2A97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F111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2B5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1DC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008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E9527">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31F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03CE">
            <w:pPr>
              <w:widowControl/>
              <w:jc w:val="right"/>
              <w:textAlignment w:val="center"/>
              <w:rPr>
                <w:rFonts w:ascii="宋体" w:hAnsi="宋体" w:cs="宋体"/>
                <w:color w:val="000000"/>
                <w:sz w:val="14"/>
                <w:szCs w:val="14"/>
              </w:rPr>
            </w:pPr>
          </w:p>
        </w:tc>
      </w:tr>
      <w:tr w14:paraId="61DCD36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93B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A2E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租赁费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7A86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240</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7F0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468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174A">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FC80">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BD6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240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934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240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3D02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057A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6952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2BDD8">
            <w:pPr>
              <w:widowControl/>
              <w:jc w:val="right"/>
              <w:textAlignment w:val="center"/>
              <w:rPr>
                <w:rFonts w:ascii="宋体" w:hAnsi="宋体" w:cs="宋体"/>
                <w:color w:val="000000"/>
                <w:sz w:val="14"/>
                <w:szCs w:val="14"/>
              </w:rPr>
            </w:pPr>
          </w:p>
        </w:tc>
      </w:tr>
      <w:tr w14:paraId="41EFD8A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E42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A46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会议费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5085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FBF5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5A4E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EBD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41F3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6A68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363E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9D3F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38F51">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3E1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C92C">
            <w:pPr>
              <w:widowControl/>
              <w:jc w:val="right"/>
              <w:textAlignment w:val="center"/>
              <w:rPr>
                <w:rFonts w:ascii="宋体" w:hAnsi="宋体" w:cs="宋体"/>
                <w:color w:val="000000"/>
                <w:sz w:val="14"/>
                <w:szCs w:val="14"/>
              </w:rPr>
            </w:pPr>
          </w:p>
        </w:tc>
      </w:tr>
      <w:tr w14:paraId="2E4187D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BEB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9B92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培训费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73C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6BA9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CBF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A263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C18F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DE17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5F2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44F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18471">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1C9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E77F">
            <w:pPr>
              <w:widowControl/>
              <w:jc w:val="right"/>
              <w:textAlignment w:val="center"/>
              <w:rPr>
                <w:rFonts w:ascii="宋体" w:hAnsi="宋体" w:cs="宋体"/>
                <w:color w:val="000000"/>
                <w:sz w:val="14"/>
                <w:szCs w:val="14"/>
              </w:rPr>
            </w:pPr>
          </w:p>
        </w:tc>
      </w:tr>
      <w:tr w14:paraId="654A52E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5E10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54C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公务接待费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1AD7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33C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BAF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C96EA">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4334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DC8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B52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E136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0BB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88F1F">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FFDD8">
            <w:pPr>
              <w:widowControl/>
              <w:jc w:val="right"/>
              <w:textAlignment w:val="center"/>
              <w:rPr>
                <w:rFonts w:ascii="宋体" w:hAnsi="宋体" w:cs="宋体"/>
                <w:color w:val="000000"/>
                <w:sz w:val="14"/>
                <w:szCs w:val="14"/>
              </w:rPr>
            </w:pPr>
          </w:p>
        </w:tc>
      </w:tr>
      <w:tr w14:paraId="6E84CF5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499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30218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5E2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专用材料费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F18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EE1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B83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EDB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229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D2E7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4C6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8B5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89F74">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F66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15F0">
            <w:pPr>
              <w:widowControl/>
              <w:jc w:val="right"/>
              <w:textAlignment w:val="center"/>
              <w:rPr>
                <w:rFonts w:ascii="宋体" w:hAnsi="宋体" w:cs="宋体"/>
                <w:color w:val="000000"/>
                <w:sz w:val="14"/>
                <w:szCs w:val="14"/>
              </w:rPr>
            </w:pPr>
          </w:p>
        </w:tc>
      </w:tr>
      <w:tr w14:paraId="6ECF9E4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15B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93C0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被装购置费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4876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FAD3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793F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33ED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A340F">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A03E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AC9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CB1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B36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2D92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0472A">
            <w:pPr>
              <w:widowControl/>
              <w:jc w:val="right"/>
              <w:textAlignment w:val="center"/>
              <w:rPr>
                <w:rFonts w:ascii="宋体" w:hAnsi="宋体" w:cs="宋体"/>
                <w:color w:val="000000"/>
                <w:sz w:val="14"/>
                <w:szCs w:val="14"/>
              </w:rPr>
            </w:pPr>
          </w:p>
        </w:tc>
      </w:tr>
      <w:tr w14:paraId="70A954D0">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ECB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7740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专用燃料费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0703">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BBD2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A358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B694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73B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7CDB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4156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D2E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193F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446B">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8D4B5">
            <w:pPr>
              <w:widowControl/>
              <w:jc w:val="right"/>
              <w:textAlignment w:val="center"/>
              <w:rPr>
                <w:rFonts w:ascii="宋体" w:hAnsi="宋体" w:cs="宋体"/>
                <w:color w:val="000000"/>
                <w:sz w:val="14"/>
                <w:szCs w:val="14"/>
              </w:rPr>
            </w:pPr>
          </w:p>
        </w:tc>
      </w:tr>
      <w:tr w14:paraId="022A3A1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7526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EA1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劳务费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C806B">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5D5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3DD1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B07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00F4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07B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70B6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F41A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F8AE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800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E5798">
            <w:pPr>
              <w:widowControl/>
              <w:jc w:val="right"/>
              <w:textAlignment w:val="center"/>
              <w:rPr>
                <w:rFonts w:ascii="宋体" w:hAnsi="宋体" w:cs="宋体"/>
                <w:color w:val="000000"/>
                <w:sz w:val="14"/>
                <w:szCs w:val="14"/>
              </w:rPr>
            </w:pPr>
          </w:p>
        </w:tc>
      </w:tr>
      <w:tr w14:paraId="6C2BACD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FA5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31D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委托业务费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E41C">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A8EA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6ED8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039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81F59">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500C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CA1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DADE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E6B50">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7E61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D897">
            <w:pPr>
              <w:widowControl/>
              <w:jc w:val="right"/>
              <w:textAlignment w:val="center"/>
              <w:rPr>
                <w:rFonts w:ascii="宋体" w:hAnsi="宋体" w:cs="宋体"/>
                <w:color w:val="000000"/>
                <w:sz w:val="14"/>
                <w:szCs w:val="14"/>
              </w:rPr>
            </w:pPr>
          </w:p>
        </w:tc>
      </w:tr>
      <w:tr w14:paraId="5097EEE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715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DC7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工会经费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9E1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2.36</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754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2.36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02F4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2.36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48B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405B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5C24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42B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F5D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D2D8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B46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0754">
            <w:pPr>
              <w:widowControl/>
              <w:jc w:val="right"/>
              <w:textAlignment w:val="center"/>
              <w:rPr>
                <w:rFonts w:ascii="宋体" w:hAnsi="宋体" w:cs="宋体"/>
                <w:color w:val="000000"/>
                <w:sz w:val="14"/>
                <w:szCs w:val="14"/>
              </w:rPr>
            </w:pPr>
          </w:p>
        </w:tc>
      </w:tr>
      <w:tr w14:paraId="4B32BCA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9186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30229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EA2F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福利费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16B9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0.34</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530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0.34</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5834">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0.34</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3C4F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3034F">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004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4097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250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02AF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4BBB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486A2">
            <w:pPr>
              <w:widowControl/>
              <w:jc w:val="right"/>
              <w:textAlignment w:val="center"/>
              <w:rPr>
                <w:rFonts w:ascii="宋体" w:hAnsi="宋体" w:cs="宋体"/>
                <w:color w:val="000000"/>
                <w:sz w:val="14"/>
                <w:szCs w:val="14"/>
              </w:rPr>
            </w:pPr>
          </w:p>
        </w:tc>
      </w:tr>
      <w:tr w14:paraId="4F4D6029">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39F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30231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D1DA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公务用车运行维护费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9E57F">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6339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1A1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8F3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04C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EA3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39E4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D26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879F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C985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BA5AD">
            <w:pPr>
              <w:widowControl/>
              <w:jc w:val="right"/>
              <w:textAlignment w:val="center"/>
              <w:rPr>
                <w:rFonts w:ascii="宋体" w:hAnsi="宋体" w:cs="宋体"/>
                <w:color w:val="000000"/>
                <w:sz w:val="14"/>
                <w:szCs w:val="14"/>
              </w:rPr>
            </w:pPr>
          </w:p>
        </w:tc>
      </w:tr>
      <w:tr w14:paraId="4A31900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8B5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30239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F89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其他交通费用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D5DF2">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6B7D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0ED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C97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58D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EB11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1E0A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B7E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F27F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246E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7F7E">
            <w:pPr>
              <w:widowControl/>
              <w:jc w:val="right"/>
              <w:textAlignment w:val="center"/>
              <w:rPr>
                <w:rFonts w:ascii="宋体" w:hAnsi="宋体" w:cs="宋体"/>
                <w:color w:val="000000"/>
                <w:sz w:val="14"/>
                <w:szCs w:val="14"/>
              </w:rPr>
            </w:pPr>
          </w:p>
        </w:tc>
      </w:tr>
      <w:tr w14:paraId="6DDD18D9">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A589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30240</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6AB5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税金及附加费用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30181">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1D43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749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0B9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C74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7547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BFBD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374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354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9A1F0">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599F">
            <w:pPr>
              <w:widowControl/>
              <w:jc w:val="right"/>
              <w:textAlignment w:val="center"/>
              <w:rPr>
                <w:rFonts w:ascii="宋体" w:hAnsi="宋体" w:cs="宋体"/>
                <w:color w:val="000000"/>
                <w:sz w:val="14"/>
                <w:szCs w:val="14"/>
              </w:rPr>
            </w:pPr>
          </w:p>
        </w:tc>
      </w:tr>
      <w:tr w14:paraId="751E130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0680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30299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845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其他商品和服务支出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60C7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614.65</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8EB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0.29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1726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0.29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9B43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2D9D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AB7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614.36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D1D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614.36</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07FB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86B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CAEB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A0813">
            <w:pPr>
              <w:widowControl/>
              <w:jc w:val="right"/>
              <w:textAlignment w:val="center"/>
              <w:rPr>
                <w:rFonts w:ascii="宋体" w:hAnsi="宋体" w:cs="宋体"/>
                <w:color w:val="000000"/>
                <w:sz w:val="14"/>
                <w:szCs w:val="14"/>
              </w:rPr>
            </w:pPr>
          </w:p>
        </w:tc>
      </w:tr>
      <w:tr w14:paraId="4C9670F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6533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E6C4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对个人和家庭的补助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A49E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3.35</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7E2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0.35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2707E">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0.35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EEB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7F76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64FA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BD83">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D9D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02DF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284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10F8">
            <w:pPr>
              <w:widowControl/>
              <w:jc w:val="right"/>
              <w:textAlignment w:val="center"/>
              <w:rPr>
                <w:rFonts w:ascii="宋体" w:hAnsi="宋体" w:cs="宋体"/>
                <w:color w:val="000000"/>
                <w:sz w:val="14"/>
                <w:szCs w:val="14"/>
              </w:rPr>
            </w:pPr>
          </w:p>
        </w:tc>
      </w:tr>
      <w:tr w14:paraId="67FAD9E3">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4B32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3218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离休费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250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9425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585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92E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00A5">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7DB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5E0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3A3E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977A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4E73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A7F5">
            <w:pPr>
              <w:widowControl/>
              <w:jc w:val="right"/>
              <w:textAlignment w:val="center"/>
              <w:rPr>
                <w:rFonts w:ascii="宋体" w:hAnsi="宋体" w:cs="宋体"/>
                <w:color w:val="000000"/>
                <w:sz w:val="14"/>
                <w:szCs w:val="14"/>
              </w:rPr>
            </w:pPr>
          </w:p>
        </w:tc>
      </w:tr>
      <w:tr w14:paraId="6C16D7D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D2D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C41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退休费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D1C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0.22</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818C">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0.22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9991D">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0.22</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84E5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FC13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E56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8DF3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5C8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B55B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07B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28181">
            <w:pPr>
              <w:widowControl/>
              <w:jc w:val="right"/>
              <w:textAlignment w:val="center"/>
              <w:rPr>
                <w:rFonts w:ascii="宋体" w:hAnsi="宋体" w:cs="宋体"/>
                <w:color w:val="000000"/>
                <w:sz w:val="14"/>
                <w:szCs w:val="14"/>
              </w:rPr>
            </w:pPr>
          </w:p>
        </w:tc>
      </w:tr>
      <w:tr w14:paraId="53A256C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4A22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A93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退职（役）费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D6F47">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AF5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272B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6B19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20E6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D74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F36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6EE1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BAC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E3CB">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B55DB">
            <w:pPr>
              <w:widowControl/>
              <w:jc w:val="right"/>
              <w:textAlignment w:val="center"/>
              <w:rPr>
                <w:rFonts w:ascii="宋体" w:hAnsi="宋体" w:cs="宋体"/>
                <w:color w:val="000000"/>
                <w:sz w:val="14"/>
                <w:szCs w:val="14"/>
              </w:rPr>
            </w:pPr>
          </w:p>
        </w:tc>
      </w:tr>
      <w:tr w14:paraId="0A1A1C73">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765A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8E53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抚恤金</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E0B5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B142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FE34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8BAF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79A9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D65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B4C0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01C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5B5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1894">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AA6B4">
            <w:pPr>
              <w:widowControl/>
              <w:jc w:val="right"/>
              <w:textAlignment w:val="center"/>
              <w:rPr>
                <w:rFonts w:ascii="宋体" w:hAnsi="宋体" w:cs="宋体"/>
                <w:color w:val="000000"/>
                <w:sz w:val="14"/>
                <w:szCs w:val="14"/>
              </w:rPr>
            </w:pPr>
          </w:p>
        </w:tc>
      </w:tr>
      <w:tr w14:paraId="38A32EA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61E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CA7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生活补助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053B3">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EF0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BD5F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8BC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28A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122C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4570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95D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8D97">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7845">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B94D6">
            <w:pPr>
              <w:widowControl/>
              <w:jc w:val="right"/>
              <w:textAlignment w:val="center"/>
              <w:rPr>
                <w:rFonts w:ascii="宋体" w:hAnsi="宋体" w:cs="宋体"/>
                <w:color w:val="000000"/>
                <w:sz w:val="14"/>
                <w:szCs w:val="14"/>
              </w:rPr>
            </w:pPr>
          </w:p>
        </w:tc>
      </w:tr>
      <w:tr w14:paraId="156D40F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8064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8BB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救济费</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DE3DF">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9F0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740C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2C7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DF35F">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BC02">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3B6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3</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10ED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EF47">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11D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B9E2">
            <w:pPr>
              <w:widowControl/>
              <w:jc w:val="right"/>
              <w:textAlignment w:val="center"/>
              <w:rPr>
                <w:rFonts w:ascii="宋体" w:hAnsi="宋体" w:cs="宋体"/>
                <w:color w:val="000000"/>
                <w:sz w:val="14"/>
                <w:szCs w:val="14"/>
              </w:rPr>
            </w:pPr>
          </w:p>
        </w:tc>
      </w:tr>
      <w:tr w14:paraId="21C4318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5087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F497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医疗费补助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C62E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A0D7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540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539C">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4EB36">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F4CD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35CE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E8D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FEBB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E752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D14DB">
            <w:pPr>
              <w:widowControl/>
              <w:jc w:val="right"/>
              <w:textAlignment w:val="center"/>
              <w:rPr>
                <w:rFonts w:ascii="宋体" w:hAnsi="宋体" w:cs="宋体"/>
                <w:color w:val="000000"/>
                <w:sz w:val="14"/>
                <w:szCs w:val="14"/>
              </w:rPr>
            </w:pPr>
          </w:p>
        </w:tc>
      </w:tr>
      <w:tr w14:paraId="47FF255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BD7A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06B5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助学金</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9AF86">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0E19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F7B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8270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C1D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4C4C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6FB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6F4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129C4">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53BC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3784D">
            <w:pPr>
              <w:widowControl/>
              <w:jc w:val="right"/>
              <w:textAlignment w:val="center"/>
              <w:rPr>
                <w:rFonts w:ascii="宋体" w:hAnsi="宋体" w:cs="宋体"/>
                <w:color w:val="000000"/>
                <w:sz w:val="14"/>
                <w:szCs w:val="14"/>
              </w:rPr>
            </w:pPr>
          </w:p>
        </w:tc>
      </w:tr>
      <w:tr w14:paraId="5B98689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849F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30309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541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奖励金</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2581">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0.05</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6716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0.05</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52DB">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0.05</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503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90DF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455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13D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1B0E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DBDE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551B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E49AE">
            <w:pPr>
              <w:widowControl/>
              <w:jc w:val="right"/>
              <w:textAlignment w:val="center"/>
              <w:rPr>
                <w:rFonts w:ascii="宋体" w:hAnsi="宋体" w:cs="宋体"/>
                <w:color w:val="000000"/>
                <w:sz w:val="14"/>
                <w:szCs w:val="14"/>
              </w:rPr>
            </w:pPr>
          </w:p>
        </w:tc>
      </w:tr>
      <w:tr w14:paraId="3A9DE2F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99B5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30310</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246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生产补贴</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DFDF">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D98B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743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9B82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6CB2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62A6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B41E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8257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DA2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34A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6EE69">
            <w:pPr>
              <w:widowControl/>
              <w:jc w:val="right"/>
              <w:textAlignment w:val="center"/>
              <w:rPr>
                <w:rFonts w:ascii="宋体" w:hAnsi="宋体" w:cs="宋体"/>
                <w:color w:val="000000"/>
                <w:sz w:val="14"/>
                <w:szCs w:val="14"/>
              </w:rPr>
            </w:pPr>
          </w:p>
        </w:tc>
      </w:tr>
      <w:tr w14:paraId="58A02B2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7CB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30399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5DC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其他对个人和家庭的补助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EE659">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0.09</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47F06">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0.09</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8164A">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0.09</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BD2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A865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184C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6BC8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73D0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9DE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2D7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B515">
            <w:pPr>
              <w:widowControl/>
              <w:jc w:val="right"/>
              <w:textAlignment w:val="center"/>
              <w:rPr>
                <w:rFonts w:ascii="宋体" w:hAnsi="宋体" w:cs="宋体"/>
                <w:color w:val="000000"/>
                <w:sz w:val="14"/>
                <w:szCs w:val="14"/>
              </w:rPr>
            </w:pPr>
          </w:p>
        </w:tc>
      </w:tr>
      <w:tr w14:paraId="3BA6789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0FE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98DD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债务利息及费用支出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A110C">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471C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4B50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BAE5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F18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3F7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300C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5C8E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937D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0440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8E0C">
            <w:pPr>
              <w:widowControl/>
              <w:jc w:val="right"/>
              <w:textAlignment w:val="center"/>
              <w:rPr>
                <w:rFonts w:ascii="宋体" w:hAnsi="宋体" w:cs="宋体"/>
                <w:color w:val="000000"/>
                <w:sz w:val="14"/>
                <w:szCs w:val="14"/>
              </w:rPr>
            </w:pPr>
          </w:p>
        </w:tc>
      </w:tr>
      <w:tr w14:paraId="44D3FF6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7D8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291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国内债务付息</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B8B40">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371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0E3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1878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F56F">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5A5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84E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468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E501">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9F2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1846">
            <w:pPr>
              <w:widowControl/>
              <w:jc w:val="right"/>
              <w:textAlignment w:val="center"/>
              <w:rPr>
                <w:rFonts w:ascii="宋体" w:hAnsi="宋体" w:cs="宋体"/>
                <w:color w:val="000000"/>
                <w:sz w:val="14"/>
                <w:szCs w:val="14"/>
              </w:rPr>
            </w:pPr>
          </w:p>
        </w:tc>
      </w:tr>
      <w:tr w14:paraId="55B0FBF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6C9F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411E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国外债务付息</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334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BE7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DB2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D90A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5F2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74FB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4478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39D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AD7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B88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DEBB">
            <w:pPr>
              <w:widowControl/>
              <w:jc w:val="right"/>
              <w:textAlignment w:val="center"/>
              <w:rPr>
                <w:rFonts w:ascii="宋体" w:hAnsi="宋体" w:cs="宋体"/>
                <w:color w:val="000000"/>
                <w:sz w:val="14"/>
                <w:szCs w:val="14"/>
              </w:rPr>
            </w:pPr>
          </w:p>
        </w:tc>
      </w:tr>
      <w:tr w14:paraId="3AFC1BD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88B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887D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国内债务发行费用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9947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587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5AA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630FC">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A57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4C0B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973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D23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08F8">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964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1C7EA">
            <w:pPr>
              <w:widowControl/>
              <w:jc w:val="right"/>
              <w:textAlignment w:val="center"/>
              <w:rPr>
                <w:rFonts w:ascii="宋体" w:hAnsi="宋体" w:cs="宋体"/>
                <w:color w:val="000000"/>
                <w:sz w:val="14"/>
                <w:szCs w:val="14"/>
              </w:rPr>
            </w:pPr>
          </w:p>
        </w:tc>
      </w:tr>
      <w:tr w14:paraId="520558B0">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796A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30704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9296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国外债务发行费用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6AB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0512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A45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492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B57E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181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6BB1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A7EA">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1B8C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9AB0">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3146B">
            <w:pPr>
              <w:widowControl/>
              <w:jc w:val="right"/>
              <w:textAlignment w:val="center"/>
              <w:rPr>
                <w:rFonts w:ascii="宋体" w:hAnsi="宋体" w:cs="宋体"/>
                <w:color w:val="000000"/>
                <w:sz w:val="14"/>
                <w:szCs w:val="14"/>
              </w:rPr>
            </w:pPr>
          </w:p>
        </w:tc>
      </w:tr>
      <w:tr w14:paraId="388E205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2EAD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448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资本性支出（基本建设支出）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7E7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5C8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93B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06D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F16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922C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2931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355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241B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BDF5">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60422">
            <w:pPr>
              <w:widowControl/>
              <w:jc w:val="right"/>
              <w:textAlignment w:val="center"/>
              <w:rPr>
                <w:rFonts w:ascii="宋体" w:hAnsi="宋体" w:cs="宋体"/>
                <w:color w:val="000000"/>
                <w:sz w:val="14"/>
                <w:szCs w:val="14"/>
              </w:rPr>
            </w:pPr>
          </w:p>
        </w:tc>
      </w:tr>
      <w:tr w14:paraId="70C435E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80E6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CB39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房屋建筑物购建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7A8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37E9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2BB4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F134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A8890">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F07B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BD86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DCA0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94B0">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B54F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2BBA8">
            <w:pPr>
              <w:widowControl/>
              <w:jc w:val="right"/>
              <w:textAlignment w:val="center"/>
              <w:rPr>
                <w:rFonts w:ascii="宋体" w:hAnsi="宋体" w:cs="宋体"/>
                <w:color w:val="000000"/>
                <w:sz w:val="14"/>
                <w:szCs w:val="14"/>
              </w:rPr>
            </w:pPr>
          </w:p>
        </w:tc>
      </w:tr>
      <w:tr w14:paraId="486C1F0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082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F0D6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办公设备购置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CEA06">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7C9C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E86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ABB6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83E9E">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719C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4A9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6B21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7E38">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375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B35E">
            <w:pPr>
              <w:widowControl/>
              <w:jc w:val="right"/>
              <w:textAlignment w:val="center"/>
              <w:rPr>
                <w:rFonts w:ascii="宋体" w:hAnsi="宋体" w:cs="宋体"/>
                <w:color w:val="000000"/>
                <w:sz w:val="14"/>
                <w:szCs w:val="14"/>
              </w:rPr>
            </w:pPr>
          </w:p>
        </w:tc>
      </w:tr>
      <w:tr w14:paraId="7AAB3BF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425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C227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专用设备购置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460A2">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C739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168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2EF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0B40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8061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887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57E0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1FFB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A2C38">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A5C46">
            <w:pPr>
              <w:widowControl/>
              <w:jc w:val="right"/>
              <w:textAlignment w:val="center"/>
              <w:rPr>
                <w:rFonts w:ascii="宋体" w:hAnsi="宋体" w:cs="宋体"/>
                <w:color w:val="000000"/>
                <w:sz w:val="14"/>
                <w:szCs w:val="14"/>
              </w:rPr>
            </w:pPr>
          </w:p>
        </w:tc>
      </w:tr>
      <w:tr w14:paraId="5A53782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58C5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B63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基础设施建设</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3151B">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6B62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7B8D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22F4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440E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69A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BC1D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7EB6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6E7A0">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88B9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C6409">
            <w:pPr>
              <w:widowControl/>
              <w:jc w:val="right"/>
              <w:textAlignment w:val="center"/>
              <w:rPr>
                <w:rFonts w:ascii="宋体" w:hAnsi="宋体" w:cs="宋体"/>
                <w:color w:val="000000"/>
                <w:sz w:val="14"/>
                <w:szCs w:val="14"/>
              </w:rPr>
            </w:pPr>
          </w:p>
        </w:tc>
      </w:tr>
      <w:tr w14:paraId="4EF8328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E3CE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777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大型修缮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BB099">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63C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995D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023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0FF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643D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D1CC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1C92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66A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8B12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6CCF0">
            <w:pPr>
              <w:widowControl/>
              <w:jc w:val="right"/>
              <w:textAlignment w:val="center"/>
              <w:rPr>
                <w:rFonts w:ascii="宋体" w:hAnsi="宋体" w:cs="宋体"/>
                <w:color w:val="000000"/>
                <w:sz w:val="14"/>
                <w:szCs w:val="14"/>
              </w:rPr>
            </w:pPr>
          </w:p>
        </w:tc>
      </w:tr>
      <w:tr w14:paraId="4E6723CB">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6507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F35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信息网络及软件购置更新</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247BF">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8488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CB65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24F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5B1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5F2C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7CA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638F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FD50">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3733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546B">
            <w:pPr>
              <w:widowControl/>
              <w:jc w:val="right"/>
              <w:textAlignment w:val="center"/>
              <w:rPr>
                <w:rFonts w:ascii="宋体" w:hAnsi="宋体" w:cs="宋体"/>
                <w:color w:val="000000"/>
                <w:sz w:val="14"/>
                <w:szCs w:val="14"/>
              </w:rPr>
            </w:pPr>
          </w:p>
        </w:tc>
      </w:tr>
      <w:tr w14:paraId="099A97A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E596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30908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F2BB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物质储备</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ABBB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6E9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CC03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534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DFA5F">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138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6C6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A2F4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5E8F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9B7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88CD">
            <w:pPr>
              <w:widowControl/>
              <w:jc w:val="right"/>
              <w:textAlignment w:val="center"/>
              <w:rPr>
                <w:rFonts w:ascii="宋体" w:hAnsi="宋体" w:cs="宋体"/>
                <w:color w:val="000000"/>
                <w:sz w:val="14"/>
                <w:szCs w:val="14"/>
              </w:rPr>
            </w:pPr>
          </w:p>
        </w:tc>
      </w:tr>
      <w:tr w14:paraId="776AE51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605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30913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E6DE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公务用车购置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FEAD">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8BD2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2F6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A4DE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2661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A355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1202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2C8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2114">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2E1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0AC77">
            <w:pPr>
              <w:widowControl/>
              <w:jc w:val="right"/>
              <w:textAlignment w:val="center"/>
              <w:rPr>
                <w:rFonts w:ascii="宋体" w:hAnsi="宋体" w:cs="宋体"/>
                <w:color w:val="000000"/>
                <w:sz w:val="14"/>
                <w:szCs w:val="14"/>
              </w:rPr>
            </w:pPr>
          </w:p>
        </w:tc>
      </w:tr>
      <w:tr w14:paraId="10B2D0A9">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BCC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30919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0EC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其他交通工具购置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EB4FC">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803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5205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F0B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18B3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931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E53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BD3B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8C85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B720">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4E16">
            <w:pPr>
              <w:widowControl/>
              <w:jc w:val="right"/>
              <w:textAlignment w:val="center"/>
              <w:rPr>
                <w:rFonts w:ascii="宋体" w:hAnsi="宋体" w:cs="宋体"/>
                <w:color w:val="000000"/>
                <w:sz w:val="14"/>
                <w:szCs w:val="14"/>
              </w:rPr>
            </w:pPr>
          </w:p>
        </w:tc>
      </w:tr>
      <w:tr w14:paraId="4C4307A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28F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30921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5AC6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文物和陈列品购置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5345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A19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420D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137A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520B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EA3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A87C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B87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32B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B19EF">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6B4F6">
            <w:pPr>
              <w:widowControl/>
              <w:jc w:val="right"/>
              <w:textAlignment w:val="center"/>
              <w:rPr>
                <w:rFonts w:ascii="宋体" w:hAnsi="宋体" w:cs="宋体"/>
                <w:color w:val="000000"/>
                <w:sz w:val="14"/>
                <w:szCs w:val="14"/>
              </w:rPr>
            </w:pPr>
          </w:p>
        </w:tc>
      </w:tr>
      <w:tr w14:paraId="6817B18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511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30922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843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无形资产购置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8DA7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891B1">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74A9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84A0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A85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0653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A507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A37F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BAFD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8F3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636DC">
            <w:pPr>
              <w:widowControl/>
              <w:jc w:val="right"/>
              <w:textAlignment w:val="center"/>
              <w:rPr>
                <w:rFonts w:ascii="宋体" w:hAnsi="宋体" w:cs="宋体"/>
                <w:color w:val="000000"/>
                <w:sz w:val="14"/>
                <w:szCs w:val="14"/>
              </w:rPr>
            </w:pPr>
          </w:p>
        </w:tc>
      </w:tr>
      <w:tr w14:paraId="6BECC514">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560D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30999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EC2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其他基本建设支出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39CA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0A88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8026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0E90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7F6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75EF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D2BC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DA9D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59AB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D530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84A9D">
            <w:pPr>
              <w:widowControl/>
              <w:jc w:val="right"/>
              <w:textAlignment w:val="center"/>
              <w:rPr>
                <w:rFonts w:ascii="宋体" w:hAnsi="宋体" w:cs="宋体"/>
                <w:color w:val="000000"/>
                <w:sz w:val="14"/>
                <w:szCs w:val="14"/>
              </w:rPr>
            </w:pPr>
          </w:p>
        </w:tc>
      </w:tr>
      <w:tr w14:paraId="5303BA3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1AC3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09A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资本性支出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ECB6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797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453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565C">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9D4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303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886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50C6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33F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6D1BF">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BEFC4">
            <w:pPr>
              <w:widowControl/>
              <w:jc w:val="right"/>
              <w:textAlignment w:val="center"/>
              <w:rPr>
                <w:rFonts w:ascii="宋体" w:hAnsi="宋体" w:cs="宋体"/>
                <w:color w:val="000000"/>
                <w:sz w:val="14"/>
                <w:szCs w:val="14"/>
              </w:rPr>
            </w:pPr>
          </w:p>
        </w:tc>
      </w:tr>
      <w:tr w14:paraId="21EB1F4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1E18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7759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房屋建筑物购建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0643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C3B8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04A3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8FB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4E0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A0F0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9F1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68C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046C7">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2F71B">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C4F9B">
            <w:pPr>
              <w:widowControl/>
              <w:jc w:val="right"/>
              <w:textAlignment w:val="center"/>
              <w:rPr>
                <w:rFonts w:ascii="宋体" w:hAnsi="宋体" w:cs="宋体"/>
                <w:color w:val="000000"/>
                <w:sz w:val="14"/>
                <w:szCs w:val="14"/>
              </w:rPr>
            </w:pPr>
          </w:p>
        </w:tc>
      </w:tr>
      <w:tr w14:paraId="269BB74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440D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3176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办公设备购置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A0049">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2D6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87E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851F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41F2">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EE31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439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D39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7AC32">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0891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12C6D">
            <w:pPr>
              <w:widowControl/>
              <w:jc w:val="right"/>
              <w:textAlignment w:val="center"/>
              <w:rPr>
                <w:rFonts w:ascii="宋体" w:hAnsi="宋体" w:cs="宋体"/>
                <w:color w:val="000000"/>
                <w:sz w:val="14"/>
                <w:szCs w:val="14"/>
              </w:rPr>
            </w:pPr>
          </w:p>
        </w:tc>
      </w:tr>
      <w:tr w14:paraId="7887B0D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BE83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4B7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专用设备购置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22E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6E1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39F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FEB7C">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645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9972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C404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A63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F41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C0A4">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46A7">
            <w:pPr>
              <w:widowControl/>
              <w:jc w:val="right"/>
              <w:textAlignment w:val="center"/>
              <w:rPr>
                <w:rFonts w:ascii="宋体" w:hAnsi="宋体" w:cs="宋体"/>
                <w:color w:val="000000"/>
                <w:sz w:val="14"/>
                <w:szCs w:val="14"/>
              </w:rPr>
            </w:pPr>
          </w:p>
        </w:tc>
      </w:tr>
      <w:tr w14:paraId="75F2F5F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BF0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5D02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基础设施建设</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E241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9CE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4DB8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D93A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1F500">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FCF7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CAE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B9DD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E56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131B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CA4A9">
            <w:pPr>
              <w:widowControl/>
              <w:jc w:val="right"/>
              <w:textAlignment w:val="center"/>
              <w:rPr>
                <w:rFonts w:ascii="宋体" w:hAnsi="宋体" w:cs="宋体"/>
                <w:color w:val="000000"/>
                <w:sz w:val="14"/>
                <w:szCs w:val="14"/>
              </w:rPr>
            </w:pPr>
          </w:p>
        </w:tc>
      </w:tr>
      <w:tr w14:paraId="1ACD346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8D1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8E74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大型修缮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3F39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8363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3FF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43F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6BC2">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E8B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9D38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5255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0DC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4CE1E">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18513">
            <w:pPr>
              <w:widowControl/>
              <w:jc w:val="right"/>
              <w:textAlignment w:val="center"/>
              <w:rPr>
                <w:rFonts w:ascii="宋体" w:hAnsi="宋体" w:cs="宋体"/>
                <w:color w:val="000000"/>
                <w:sz w:val="14"/>
                <w:szCs w:val="14"/>
              </w:rPr>
            </w:pPr>
          </w:p>
        </w:tc>
      </w:tr>
      <w:tr w14:paraId="6AE7FD2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07B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411F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信息网络及软件购置更新</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0FF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0E84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EBE2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3A32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E1CD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535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885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04FB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FB92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83D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79ED">
            <w:pPr>
              <w:widowControl/>
              <w:jc w:val="right"/>
              <w:textAlignment w:val="center"/>
              <w:rPr>
                <w:rFonts w:ascii="宋体" w:hAnsi="宋体" w:cs="宋体"/>
                <w:color w:val="000000"/>
                <w:sz w:val="14"/>
                <w:szCs w:val="14"/>
              </w:rPr>
            </w:pPr>
          </w:p>
        </w:tc>
      </w:tr>
      <w:tr w14:paraId="1ABCE7A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903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ECD6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物质储备</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65B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C664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2FC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97A4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491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0A7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5906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6FFC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D0D4">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24EF">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9DC04">
            <w:pPr>
              <w:widowControl/>
              <w:jc w:val="right"/>
              <w:textAlignment w:val="center"/>
              <w:rPr>
                <w:rFonts w:ascii="宋体" w:hAnsi="宋体" w:cs="宋体"/>
                <w:color w:val="000000"/>
                <w:sz w:val="14"/>
                <w:szCs w:val="14"/>
              </w:rPr>
            </w:pPr>
          </w:p>
        </w:tc>
      </w:tr>
      <w:tr w14:paraId="19D1051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5EA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31009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2C7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土地补偿</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702A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FAB0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ACE6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4AA9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ADC86">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28E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49AA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0C47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3B607">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46C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C43C">
            <w:pPr>
              <w:widowControl/>
              <w:jc w:val="right"/>
              <w:textAlignment w:val="center"/>
              <w:rPr>
                <w:rFonts w:ascii="宋体" w:hAnsi="宋体" w:cs="宋体"/>
                <w:color w:val="000000"/>
                <w:sz w:val="14"/>
                <w:szCs w:val="14"/>
              </w:rPr>
            </w:pPr>
          </w:p>
        </w:tc>
      </w:tr>
      <w:tr w14:paraId="4CD128A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046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31010</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4A7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安置补助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2F4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E8B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21FA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2AA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161B2">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252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2448">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3A7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FC9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5111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A7053">
            <w:pPr>
              <w:widowControl/>
              <w:jc w:val="right"/>
              <w:textAlignment w:val="center"/>
              <w:rPr>
                <w:rFonts w:ascii="宋体" w:hAnsi="宋体" w:cs="宋体"/>
                <w:color w:val="000000"/>
                <w:sz w:val="14"/>
                <w:szCs w:val="14"/>
              </w:rPr>
            </w:pPr>
          </w:p>
        </w:tc>
      </w:tr>
      <w:tr w14:paraId="13FF581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834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874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地上附着物和青苗补偿</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0248D">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C8C9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315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62B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41079">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0BED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9BB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D4BC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0F8F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2603">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C539">
            <w:pPr>
              <w:widowControl/>
              <w:jc w:val="right"/>
              <w:textAlignment w:val="center"/>
              <w:rPr>
                <w:rFonts w:ascii="宋体" w:hAnsi="宋体" w:cs="宋体"/>
                <w:color w:val="000000"/>
                <w:sz w:val="14"/>
                <w:szCs w:val="14"/>
              </w:rPr>
            </w:pPr>
          </w:p>
        </w:tc>
      </w:tr>
      <w:tr w14:paraId="54555CF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EF63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E83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拆迁补偿</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738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3081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DC03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83B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F08C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FC0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F69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9DFA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DA94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2F6D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B2004">
            <w:pPr>
              <w:widowControl/>
              <w:jc w:val="right"/>
              <w:textAlignment w:val="center"/>
              <w:rPr>
                <w:rFonts w:ascii="宋体" w:hAnsi="宋体" w:cs="宋体"/>
                <w:color w:val="000000"/>
                <w:sz w:val="14"/>
                <w:szCs w:val="14"/>
              </w:rPr>
            </w:pPr>
          </w:p>
        </w:tc>
      </w:tr>
      <w:tr w14:paraId="54AA60E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911B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615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公务用车购置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6AB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51C3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26C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D4D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6196">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84AA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0E6E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8051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272F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283B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7AFC">
            <w:pPr>
              <w:widowControl/>
              <w:jc w:val="right"/>
              <w:textAlignment w:val="center"/>
              <w:rPr>
                <w:rFonts w:ascii="宋体" w:hAnsi="宋体" w:cs="宋体"/>
                <w:color w:val="000000"/>
                <w:sz w:val="14"/>
                <w:szCs w:val="14"/>
              </w:rPr>
            </w:pPr>
          </w:p>
        </w:tc>
      </w:tr>
      <w:tr w14:paraId="4F795B9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E2D4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31019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DF0C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其他交通工具购置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7396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8E6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DEB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7E8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E10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4373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3E2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D200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A32F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6AE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F5B9D">
            <w:pPr>
              <w:widowControl/>
              <w:jc w:val="right"/>
              <w:textAlignment w:val="center"/>
              <w:rPr>
                <w:rFonts w:ascii="宋体" w:hAnsi="宋体" w:cs="宋体"/>
                <w:color w:val="000000"/>
                <w:sz w:val="14"/>
                <w:szCs w:val="14"/>
              </w:rPr>
            </w:pPr>
          </w:p>
        </w:tc>
      </w:tr>
      <w:tr w14:paraId="6F08B71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59E1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31021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2FF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文物和陈列品购置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9CFC">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92B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4994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33B5A">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6955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DFA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4B9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0CE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FB8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4B1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6FF74">
            <w:pPr>
              <w:widowControl/>
              <w:jc w:val="right"/>
              <w:textAlignment w:val="center"/>
              <w:rPr>
                <w:rFonts w:ascii="宋体" w:hAnsi="宋体" w:cs="宋体"/>
                <w:color w:val="000000"/>
                <w:sz w:val="14"/>
                <w:szCs w:val="14"/>
              </w:rPr>
            </w:pPr>
          </w:p>
        </w:tc>
      </w:tr>
      <w:tr w14:paraId="318C1BB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4697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31022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454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无形资产购置</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64E1">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633A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9D8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C9A3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D9B9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334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B200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99D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C24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29768">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A4E9E">
            <w:pPr>
              <w:widowControl/>
              <w:jc w:val="right"/>
              <w:textAlignment w:val="center"/>
              <w:rPr>
                <w:rFonts w:ascii="宋体" w:hAnsi="宋体" w:cs="宋体"/>
                <w:color w:val="000000"/>
                <w:sz w:val="14"/>
                <w:szCs w:val="14"/>
              </w:rPr>
            </w:pPr>
          </w:p>
        </w:tc>
      </w:tr>
      <w:tr w14:paraId="22D32CB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C0B8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31099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C1D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其他资金性支出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1011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E63D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1B2D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B443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61D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4986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23E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D66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15471">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CD6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B7C8F">
            <w:pPr>
              <w:widowControl/>
              <w:jc w:val="right"/>
              <w:textAlignment w:val="center"/>
              <w:rPr>
                <w:rFonts w:ascii="宋体" w:hAnsi="宋体" w:cs="宋体"/>
                <w:color w:val="000000"/>
                <w:sz w:val="14"/>
                <w:szCs w:val="14"/>
              </w:rPr>
            </w:pPr>
          </w:p>
        </w:tc>
      </w:tr>
      <w:tr w14:paraId="517F527B">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EFA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18CD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对企业补助（基本建设）</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7BF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6137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C538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D59D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2497B">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922E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B9BC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5D57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E6C51">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75FE">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23C9">
            <w:pPr>
              <w:widowControl/>
              <w:jc w:val="right"/>
              <w:textAlignment w:val="center"/>
              <w:rPr>
                <w:rFonts w:ascii="宋体" w:hAnsi="宋体" w:cs="宋体"/>
                <w:color w:val="000000"/>
                <w:sz w:val="14"/>
                <w:szCs w:val="14"/>
              </w:rPr>
            </w:pPr>
          </w:p>
        </w:tc>
      </w:tr>
      <w:tr w14:paraId="31CFF74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0271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31101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011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资本金注入</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C822C">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C97C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690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F07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CCE6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CB7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B7D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904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7213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D65C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9C8A0">
            <w:pPr>
              <w:widowControl/>
              <w:jc w:val="right"/>
              <w:textAlignment w:val="center"/>
              <w:rPr>
                <w:rFonts w:ascii="宋体" w:hAnsi="宋体" w:cs="宋体"/>
                <w:color w:val="000000"/>
                <w:sz w:val="14"/>
                <w:szCs w:val="14"/>
              </w:rPr>
            </w:pPr>
          </w:p>
        </w:tc>
      </w:tr>
      <w:tr w14:paraId="6310D169">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8AF8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31199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2F6B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其他对企业补助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2C6C9">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C29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928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F66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16DD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090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74DB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861C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84FD">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25C2">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3D078">
            <w:pPr>
              <w:widowControl/>
              <w:jc w:val="right"/>
              <w:textAlignment w:val="center"/>
              <w:rPr>
                <w:rFonts w:ascii="宋体" w:hAnsi="宋体" w:cs="宋体"/>
                <w:color w:val="000000"/>
                <w:sz w:val="14"/>
                <w:szCs w:val="14"/>
              </w:rPr>
            </w:pPr>
          </w:p>
        </w:tc>
      </w:tr>
      <w:tr w14:paraId="59BAAE5C">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916D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85D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对外企补助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44A75">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DAE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FDB6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309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B44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05F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080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5B33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FBA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8B9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08C8">
            <w:pPr>
              <w:widowControl/>
              <w:jc w:val="right"/>
              <w:textAlignment w:val="center"/>
              <w:rPr>
                <w:rFonts w:ascii="宋体" w:hAnsi="宋体" w:cs="宋体"/>
                <w:color w:val="000000"/>
                <w:sz w:val="14"/>
                <w:szCs w:val="14"/>
              </w:rPr>
            </w:pPr>
          </w:p>
        </w:tc>
      </w:tr>
      <w:tr w14:paraId="53CAE8B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6BE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A92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资本金注入</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DFA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12A3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ADE5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649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10DE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3749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64D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C35B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6E15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1C8E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6671">
            <w:pPr>
              <w:widowControl/>
              <w:jc w:val="right"/>
              <w:textAlignment w:val="center"/>
              <w:rPr>
                <w:rFonts w:ascii="宋体" w:hAnsi="宋体" w:cs="宋体"/>
                <w:color w:val="000000"/>
                <w:sz w:val="14"/>
                <w:szCs w:val="14"/>
              </w:rPr>
            </w:pPr>
          </w:p>
        </w:tc>
      </w:tr>
      <w:tr w14:paraId="7C1CD2C3">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E1DA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C8F2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政府投资基金股权投资</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D7B01">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CA50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78B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542A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647A9">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53075">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E69C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8D6A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8064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1B659">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FDAE2">
            <w:pPr>
              <w:widowControl/>
              <w:jc w:val="right"/>
              <w:textAlignment w:val="center"/>
              <w:rPr>
                <w:rFonts w:ascii="宋体" w:hAnsi="宋体" w:cs="宋体"/>
                <w:color w:val="000000"/>
                <w:sz w:val="14"/>
                <w:szCs w:val="14"/>
              </w:rPr>
            </w:pPr>
          </w:p>
        </w:tc>
      </w:tr>
      <w:tr w14:paraId="440B3F0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33CE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28BB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费用补贴</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30730">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763F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EE5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487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1CB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829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1210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B1B1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ABC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D71AE">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E67AE">
            <w:pPr>
              <w:widowControl/>
              <w:jc w:val="right"/>
              <w:textAlignment w:val="center"/>
              <w:rPr>
                <w:rFonts w:ascii="宋体" w:hAnsi="宋体" w:cs="宋体"/>
                <w:color w:val="000000"/>
                <w:sz w:val="14"/>
                <w:szCs w:val="14"/>
              </w:rPr>
            </w:pPr>
          </w:p>
        </w:tc>
      </w:tr>
      <w:tr w14:paraId="4782C58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C7F6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31205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EB7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利息补贴</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002EF">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C9C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BD1F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0E5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740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B91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8AE8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3CD7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AC13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70BA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4A0D5">
            <w:pPr>
              <w:widowControl/>
              <w:jc w:val="right"/>
              <w:textAlignment w:val="center"/>
              <w:rPr>
                <w:rFonts w:ascii="宋体" w:hAnsi="宋体" w:cs="宋体"/>
                <w:color w:val="000000"/>
                <w:sz w:val="14"/>
                <w:szCs w:val="14"/>
              </w:rPr>
            </w:pPr>
          </w:p>
        </w:tc>
      </w:tr>
      <w:tr w14:paraId="4B8EC72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AEFD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31299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59D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其它对企业补助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0E4F">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A5A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C36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14F45">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13E9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F64F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DC6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54AF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6138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8CC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9ADB4">
            <w:pPr>
              <w:widowControl/>
              <w:jc w:val="right"/>
              <w:textAlignment w:val="center"/>
              <w:rPr>
                <w:rFonts w:ascii="宋体" w:hAnsi="宋体" w:cs="宋体"/>
                <w:color w:val="000000"/>
                <w:sz w:val="14"/>
                <w:szCs w:val="14"/>
              </w:rPr>
            </w:pPr>
          </w:p>
        </w:tc>
      </w:tr>
      <w:tr w14:paraId="46233F8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4202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24F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对社会保障基金补助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5109">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F6C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E273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D50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8A91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3ED0">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44E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B2C2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23F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0E668">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A0762">
            <w:pPr>
              <w:widowControl/>
              <w:jc w:val="right"/>
              <w:textAlignment w:val="center"/>
              <w:rPr>
                <w:rFonts w:ascii="宋体" w:hAnsi="宋体" w:cs="宋体"/>
                <w:color w:val="000000"/>
                <w:sz w:val="14"/>
                <w:szCs w:val="14"/>
              </w:rPr>
            </w:pPr>
          </w:p>
        </w:tc>
      </w:tr>
      <w:tr w14:paraId="036791D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E670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31302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E1BA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对社会保险基金补助</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B8382">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F3D9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595A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9D4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7194">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D64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E10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365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59FA">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7945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8B1E">
            <w:pPr>
              <w:widowControl/>
              <w:jc w:val="right"/>
              <w:textAlignment w:val="center"/>
              <w:rPr>
                <w:rFonts w:ascii="宋体" w:hAnsi="宋体" w:cs="宋体"/>
                <w:color w:val="000000"/>
                <w:sz w:val="14"/>
                <w:szCs w:val="14"/>
              </w:rPr>
            </w:pPr>
          </w:p>
        </w:tc>
      </w:tr>
      <w:tr w14:paraId="5FE2C5AB">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41B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31303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9FC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补充全国社会保障基金</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32579">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5510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4AE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662E">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3F8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D2793">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9498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706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5CA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3F64">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8DF6E">
            <w:pPr>
              <w:widowControl/>
              <w:jc w:val="right"/>
              <w:textAlignment w:val="center"/>
              <w:rPr>
                <w:rFonts w:ascii="宋体" w:hAnsi="宋体" w:cs="宋体"/>
                <w:color w:val="000000"/>
                <w:sz w:val="14"/>
                <w:szCs w:val="14"/>
              </w:rPr>
            </w:pPr>
          </w:p>
        </w:tc>
      </w:tr>
      <w:tr w14:paraId="4A2F6E1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E788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1CE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D067">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B267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378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FBB7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20BE">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49C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72E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4B51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1B9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422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E467">
            <w:pPr>
              <w:widowControl/>
              <w:jc w:val="right"/>
              <w:textAlignment w:val="center"/>
              <w:rPr>
                <w:rFonts w:ascii="宋体" w:hAnsi="宋体" w:cs="宋体"/>
                <w:color w:val="000000"/>
                <w:sz w:val="14"/>
                <w:szCs w:val="14"/>
              </w:rPr>
            </w:pPr>
          </w:p>
        </w:tc>
      </w:tr>
      <w:tr w14:paraId="0C1E9F7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D899">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39906</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4B5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赠与</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2E9D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A6BC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97F4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7A9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950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367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ACE2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0FEB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A7DD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484D">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AFD2">
            <w:pPr>
              <w:widowControl/>
              <w:jc w:val="right"/>
              <w:textAlignment w:val="center"/>
              <w:rPr>
                <w:rFonts w:ascii="宋体" w:hAnsi="宋体" w:cs="宋体"/>
                <w:color w:val="000000"/>
                <w:sz w:val="14"/>
                <w:szCs w:val="14"/>
              </w:rPr>
            </w:pPr>
          </w:p>
        </w:tc>
      </w:tr>
      <w:tr w14:paraId="4BEEDE2D">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A771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39907</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1CA5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国家赔偿费用支出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6D3C0">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3C8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DD8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D61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D02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E9CC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512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FA22">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590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E20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7522C">
            <w:pPr>
              <w:widowControl/>
              <w:jc w:val="right"/>
              <w:textAlignment w:val="center"/>
              <w:rPr>
                <w:rFonts w:ascii="宋体" w:hAnsi="宋体" w:cs="宋体"/>
                <w:color w:val="000000"/>
                <w:sz w:val="14"/>
                <w:szCs w:val="14"/>
              </w:rPr>
            </w:pPr>
          </w:p>
        </w:tc>
      </w:tr>
      <w:tr w14:paraId="35CFF03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8BA6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39908</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A7F0B">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对民间非营利组织和群众自治组织补贴</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0760F">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AAA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70A1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7ED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E2E40">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DC28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DDFA">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CC78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7BF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000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902BC">
            <w:pPr>
              <w:widowControl/>
              <w:jc w:val="right"/>
              <w:textAlignment w:val="center"/>
              <w:rPr>
                <w:rFonts w:ascii="宋体" w:hAnsi="宋体" w:cs="宋体"/>
                <w:color w:val="000000"/>
                <w:sz w:val="14"/>
                <w:szCs w:val="14"/>
              </w:rPr>
            </w:pPr>
          </w:p>
        </w:tc>
      </w:tr>
      <w:tr w14:paraId="17232DB6">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327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39999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17B54">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其他支出</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DAB87">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D09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28D5">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998D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4C0C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0988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F91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B216D">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F1CD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2A0B8">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F98E">
            <w:pPr>
              <w:widowControl/>
              <w:jc w:val="right"/>
              <w:textAlignment w:val="center"/>
              <w:rPr>
                <w:rFonts w:ascii="宋体" w:hAnsi="宋体" w:cs="宋体"/>
                <w:color w:val="000000"/>
                <w:sz w:val="14"/>
                <w:szCs w:val="14"/>
              </w:rPr>
            </w:pPr>
          </w:p>
        </w:tc>
      </w:tr>
      <w:tr w14:paraId="1077D8E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09A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505</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AA875">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对事业单位经常性补助（财政专用）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9771">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4C00F">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923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7B90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07E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3EF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E43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D2A2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B8B66">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316F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438B">
            <w:pPr>
              <w:widowControl/>
              <w:jc w:val="right"/>
              <w:textAlignment w:val="center"/>
              <w:rPr>
                <w:rFonts w:ascii="宋体" w:hAnsi="宋体" w:cs="宋体"/>
                <w:color w:val="000000"/>
                <w:sz w:val="14"/>
                <w:szCs w:val="14"/>
              </w:rPr>
            </w:pPr>
          </w:p>
        </w:tc>
      </w:tr>
      <w:tr w14:paraId="056E7D0F">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C5F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50599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5C02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其他对事业单位补助（财政专用）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1A2A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8AC9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91B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29D9A">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8EB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9E36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4028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50A5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B4AC">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DAD4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C7633">
            <w:pPr>
              <w:widowControl/>
              <w:jc w:val="right"/>
              <w:textAlignment w:val="center"/>
              <w:rPr>
                <w:rFonts w:ascii="宋体" w:hAnsi="宋体" w:cs="宋体"/>
                <w:color w:val="000000"/>
                <w:sz w:val="14"/>
                <w:szCs w:val="14"/>
              </w:rPr>
            </w:pPr>
          </w:p>
        </w:tc>
      </w:tr>
      <w:tr w14:paraId="7B572FD1">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F8313">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9CA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债务还本支出（财政专用）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6BA8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307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509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5354">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384F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E49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C3662">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BA83">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1F548">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86A1">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9137C">
            <w:pPr>
              <w:widowControl/>
              <w:jc w:val="right"/>
              <w:textAlignment w:val="center"/>
              <w:rPr>
                <w:rFonts w:ascii="宋体" w:hAnsi="宋体" w:cs="宋体"/>
                <w:color w:val="000000"/>
                <w:sz w:val="14"/>
                <w:szCs w:val="14"/>
              </w:rPr>
            </w:pPr>
          </w:p>
        </w:tc>
      </w:tr>
      <w:tr w14:paraId="0E778D48">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D79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51201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E33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国内债务还本（财政专用）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9277">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5861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658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3E17">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4E38">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C3FD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6393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F241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F6A34">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6B3A6">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B276C">
            <w:pPr>
              <w:widowControl/>
              <w:jc w:val="right"/>
              <w:textAlignment w:val="center"/>
              <w:rPr>
                <w:rFonts w:ascii="宋体" w:hAnsi="宋体" w:cs="宋体"/>
                <w:color w:val="000000"/>
                <w:sz w:val="14"/>
                <w:szCs w:val="14"/>
              </w:rPr>
            </w:pPr>
          </w:p>
        </w:tc>
      </w:tr>
      <w:tr w14:paraId="52111510">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889C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51202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00C51">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国外债务还本（财政专用）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3998">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4921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85A2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2A0B9">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2D42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070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231AC">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C835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52C4B">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3078">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45971">
            <w:pPr>
              <w:widowControl/>
              <w:jc w:val="right"/>
              <w:textAlignment w:val="center"/>
              <w:rPr>
                <w:rFonts w:ascii="宋体" w:hAnsi="宋体" w:cs="宋体"/>
                <w:color w:val="000000"/>
                <w:sz w:val="14"/>
                <w:szCs w:val="14"/>
              </w:rPr>
            </w:pPr>
          </w:p>
        </w:tc>
      </w:tr>
      <w:tr w14:paraId="24A81DB3">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84BC">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6D3E">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转移性支出（财政专用）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667FE">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A3E5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90ED">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F92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1FCE1">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AE36C">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8ABC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4550">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8E983">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FF390">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66AE3">
            <w:pPr>
              <w:widowControl/>
              <w:jc w:val="right"/>
              <w:textAlignment w:val="center"/>
              <w:rPr>
                <w:rFonts w:ascii="宋体" w:hAnsi="宋体" w:cs="宋体"/>
                <w:color w:val="000000"/>
                <w:sz w:val="14"/>
                <w:szCs w:val="14"/>
              </w:rPr>
            </w:pPr>
          </w:p>
        </w:tc>
      </w:tr>
      <w:tr w14:paraId="7914E67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FBB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AED6">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上下级政府转移性支出（财政专用）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2E20">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1D76A">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508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5962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AD56">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F94E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94DE">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9A56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A1B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23D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38BD">
            <w:pPr>
              <w:widowControl/>
              <w:jc w:val="right"/>
              <w:textAlignment w:val="center"/>
              <w:rPr>
                <w:rFonts w:ascii="宋体" w:hAnsi="宋体" w:cs="宋体"/>
                <w:color w:val="000000"/>
                <w:sz w:val="14"/>
                <w:szCs w:val="14"/>
              </w:rPr>
            </w:pPr>
          </w:p>
        </w:tc>
      </w:tr>
      <w:tr w14:paraId="6EF2B007">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EAB07">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51302</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64E82">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援助其他地区支出（财政专用）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CC1C">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F057">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D3A73">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E676">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0CB8D">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FDAB">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428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4DA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82095">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F6C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CE46D">
            <w:pPr>
              <w:widowControl/>
              <w:jc w:val="right"/>
              <w:textAlignment w:val="center"/>
              <w:rPr>
                <w:rFonts w:ascii="宋体" w:hAnsi="宋体" w:cs="宋体"/>
                <w:color w:val="000000"/>
                <w:sz w:val="14"/>
                <w:szCs w:val="14"/>
              </w:rPr>
            </w:pPr>
          </w:p>
        </w:tc>
      </w:tr>
      <w:tr w14:paraId="2DEEE165">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4E0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51303</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83E3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债务转贷（财政专用）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93D41">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37AE">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B34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5E211">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A60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03C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846BF">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264C">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A07EE">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62DF4">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2C6F8">
            <w:pPr>
              <w:widowControl/>
              <w:jc w:val="right"/>
              <w:textAlignment w:val="center"/>
              <w:rPr>
                <w:rFonts w:ascii="宋体" w:hAnsi="宋体" w:cs="宋体"/>
                <w:color w:val="000000"/>
                <w:sz w:val="14"/>
                <w:szCs w:val="14"/>
              </w:rPr>
            </w:pPr>
          </w:p>
        </w:tc>
      </w:tr>
      <w:tr w14:paraId="230F1B1E">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82A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51304</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4808">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调出资金（财政专用）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5053">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01259">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BB29">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082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51923">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7056">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8C36">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D032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8ED59">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0DCCC">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5BC8">
            <w:pPr>
              <w:widowControl/>
              <w:jc w:val="right"/>
              <w:textAlignment w:val="center"/>
              <w:rPr>
                <w:rFonts w:ascii="宋体" w:hAnsi="宋体" w:cs="宋体"/>
                <w:color w:val="000000"/>
                <w:sz w:val="14"/>
                <w:szCs w:val="14"/>
              </w:rPr>
            </w:pPr>
          </w:p>
        </w:tc>
      </w:tr>
      <w:tr w14:paraId="111EE6C4">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556E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599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BE5F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其他支出（财政专用）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02E4">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92F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2B37">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88CAA">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9551C">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C814">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413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733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D9F2F">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0B57">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B7F55">
            <w:pPr>
              <w:widowControl/>
              <w:jc w:val="right"/>
              <w:textAlignment w:val="center"/>
              <w:rPr>
                <w:rFonts w:ascii="宋体" w:hAnsi="宋体" w:cs="宋体"/>
                <w:color w:val="000000"/>
                <w:sz w:val="14"/>
                <w:szCs w:val="14"/>
              </w:rPr>
            </w:pPr>
          </w:p>
        </w:tc>
      </w:tr>
      <w:tr w14:paraId="14FB561A">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60BDD">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59901</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928A0">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预备费（财政专用）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789A">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AED8">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E974">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9DB8">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BC07">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4C0E2">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A0B1">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8678F">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FCC38">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C1E8">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C0A19">
            <w:pPr>
              <w:widowControl/>
              <w:jc w:val="right"/>
              <w:textAlignment w:val="center"/>
              <w:rPr>
                <w:rFonts w:ascii="宋体" w:hAnsi="宋体" w:cs="宋体"/>
                <w:color w:val="000000"/>
                <w:sz w:val="14"/>
                <w:szCs w:val="14"/>
              </w:rPr>
            </w:pPr>
          </w:p>
        </w:tc>
      </w:tr>
      <w:tr w14:paraId="678B5F62">
        <w:tblPrEx>
          <w:tblCellMar>
            <w:top w:w="15" w:type="dxa"/>
            <w:left w:w="15" w:type="dxa"/>
            <w:bottom w:w="15" w:type="dxa"/>
            <w:right w:w="15" w:type="dxa"/>
          </w:tblCellMar>
        </w:tblPrEx>
        <w:trPr>
          <w:trHeight w:val="375" w:hRule="atLeast"/>
        </w:trPr>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DC2CA">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59909</w:t>
            </w:r>
          </w:p>
        </w:tc>
        <w:tc>
          <w:tcPr>
            <w:tcW w:w="2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BF60F">
            <w:pPr>
              <w:widowControl/>
              <w:jc w:val="left"/>
              <w:textAlignment w:val="center"/>
              <w:rPr>
                <w:rFonts w:ascii="宋体" w:hAnsi="宋体" w:cs="宋体"/>
                <w:color w:val="000000"/>
                <w:sz w:val="14"/>
                <w:szCs w:val="14"/>
              </w:rPr>
            </w:pPr>
            <w:r>
              <w:rPr>
                <w:rFonts w:hint="eastAsia" w:ascii="宋体" w:hAnsi="宋体" w:cs="宋体"/>
                <w:color w:val="000000"/>
                <w:kern w:val="0"/>
                <w:sz w:val="14"/>
                <w:szCs w:val="14"/>
              </w:rPr>
              <w:t>预留（财政专用）</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7AB1">
            <w:pPr>
              <w:widowControl/>
              <w:jc w:val="right"/>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A64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DE4B">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DA85B">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7C50A">
            <w:pPr>
              <w:widowControl/>
              <w:jc w:val="center"/>
              <w:textAlignment w:val="center"/>
              <w:rPr>
                <w:rFonts w:ascii="宋体" w:hAnsi="宋体" w:cs="宋体"/>
                <w:color w:val="000000"/>
                <w:sz w:val="14"/>
                <w:szCs w:val="14"/>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226D">
            <w:pPr>
              <w:widowControl/>
              <w:jc w:val="right"/>
              <w:textAlignment w:val="center"/>
              <w:rPr>
                <w:rFonts w:ascii="宋体" w:hAnsi="宋体" w:cs="宋体"/>
                <w:color w:val="000000"/>
                <w:sz w:val="14"/>
                <w:szCs w:val="1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0430">
            <w:pPr>
              <w:widowControl/>
              <w:jc w:val="right"/>
              <w:textAlignment w:val="center"/>
              <w:rPr>
                <w:rFonts w:ascii="宋体" w:hAnsi="宋体" w:cs="宋体"/>
                <w:color w:val="000000"/>
                <w:sz w:val="14"/>
                <w:szCs w:val="14"/>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E3AC">
            <w:pPr>
              <w:widowControl/>
              <w:jc w:val="right"/>
              <w:textAlignment w:val="center"/>
              <w:rPr>
                <w:rFonts w:ascii="宋体" w:hAnsi="宋体" w:cs="宋体"/>
                <w:color w:val="000000"/>
                <w:sz w:val="14"/>
                <w:szCs w:val="14"/>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A0944">
            <w:pPr>
              <w:widowControl/>
              <w:jc w:val="right"/>
              <w:textAlignment w:val="center"/>
              <w:rPr>
                <w:rFonts w:ascii="宋体" w:hAnsi="宋体" w:cs="宋体"/>
                <w:color w:val="000000"/>
                <w:sz w:val="14"/>
                <w:szCs w:val="14"/>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51BA">
            <w:pPr>
              <w:widowControl/>
              <w:jc w:val="right"/>
              <w:textAlignment w:val="center"/>
              <w:rPr>
                <w:rFonts w:ascii="宋体" w:hAnsi="宋体" w:cs="宋体"/>
                <w:color w:val="000000"/>
                <w:sz w:val="14"/>
                <w:szCs w:val="14"/>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8F7CF">
            <w:pPr>
              <w:widowControl/>
              <w:jc w:val="right"/>
              <w:textAlignment w:val="center"/>
              <w:rPr>
                <w:rFonts w:ascii="宋体" w:hAnsi="宋体" w:cs="宋体"/>
                <w:color w:val="000000"/>
                <w:sz w:val="14"/>
                <w:szCs w:val="14"/>
              </w:rPr>
            </w:pPr>
          </w:p>
        </w:tc>
      </w:tr>
    </w:tbl>
    <w:p w14:paraId="44750AE9">
      <w:pPr>
        <w:tabs>
          <w:tab w:val="left" w:pos="3060"/>
        </w:tabs>
        <w:rPr>
          <w:rFonts w:ascii="黑体" w:eastAsia="黑体"/>
          <w:sz w:val="36"/>
          <w:szCs w:val="36"/>
        </w:rPr>
        <w:sectPr>
          <w:pgSz w:w="16838" w:h="11906" w:orient="landscape"/>
          <w:pgMar w:top="1134" w:right="1134" w:bottom="1134" w:left="1134" w:header="851" w:footer="992" w:gutter="0"/>
          <w:cols w:space="720" w:num="1"/>
          <w:docGrid w:type="lines" w:linePitch="312" w:charSpace="0"/>
        </w:sectPr>
      </w:pPr>
    </w:p>
    <w:tbl>
      <w:tblPr>
        <w:tblStyle w:val="4"/>
        <w:tblW w:w="8130" w:type="dxa"/>
        <w:tblInd w:w="0" w:type="dxa"/>
        <w:tblLayout w:type="fixed"/>
        <w:tblCellMar>
          <w:top w:w="15" w:type="dxa"/>
          <w:left w:w="15" w:type="dxa"/>
          <w:bottom w:w="15" w:type="dxa"/>
          <w:right w:w="15" w:type="dxa"/>
        </w:tblCellMar>
      </w:tblPr>
      <w:tblGrid>
        <w:gridCol w:w="874"/>
        <w:gridCol w:w="2260"/>
        <w:gridCol w:w="1018"/>
        <w:gridCol w:w="1161"/>
        <w:gridCol w:w="1132"/>
        <w:gridCol w:w="1685"/>
      </w:tblGrid>
      <w:tr w14:paraId="39BB93EA">
        <w:tblPrEx>
          <w:tblCellMar>
            <w:top w:w="15" w:type="dxa"/>
            <w:left w:w="15" w:type="dxa"/>
            <w:bottom w:w="15" w:type="dxa"/>
            <w:right w:w="15" w:type="dxa"/>
          </w:tblCellMar>
        </w:tblPrEx>
        <w:trPr>
          <w:trHeight w:val="375" w:hRule="atLeast"/>
        </w:trPr>
        <w:tc>
          <w:tcPr>
            <w:tcW w:w="874" w:type="dxa"/>
            <w:shd w:val="clear" w:color="auto" w:fill="auto"/>
            <w:vAlign w:val="center"/>
          </w:tcPr>
          <w:p w14:paraId="500A6002">
            <w:pPr>
              <w:widowControl/>
              <w:jc w:val="left"/>
              <w:textAlignment w:val="center"/>
              <w:rPr>
                <w:rFonts w:ascii="黑体" w:hAnsi="宋体" w:eastAsia="黑体" w:cs="黑体"/>
                <w:b/>
                <w:color w:val="000000"/>
                <w:sz w:val="24"/>
              </w:rPr>
            </w:pPr>
          </w:p>
        </w:tc>
        <w:tc>
          <w:tcPr>
            <w:tcW w:w="2260" w:type="dxa"/>
            <w:shd w:val="clear" w:color="auto" w:fill="auto"/>
            <w:vAlign w:val="center"/>
          </w:tcPr>
          <w:p w14:paraId="7F1DD119">
            <w:pPr>
              <w:widowControl/>
              <w:jc w:val="center"/>
              <w:textAlignment w:val="center"/>
              <w:rPr>
                <w:rFonts w:ascii="宋体" w:hAnsi="宋体" w:cs="宋体"/>
                <w:color w:val="000000"/>
                <w:sz w:val="20"/>
                <w:szCs w:val="20"/>
              </w:rPr>
            </w:pPr>
          </w:p>
        </w:tc>
        <w:tc>
          <w:tcPr>
            <w:tcW w:w="1018" w:type="dxa"/>
            <w:shd w:val="clear" w:color="auto" w:fill="auto"/>
            <w:vAlign w:val="center"/>
          </w:tcPr>
          <w:p w14:paraId="461B23AD">
            <w:pPr>
              <w:widowControl/>
              <w:jc w:val="center"/>
              <w:textAlignment w:val="center"/>
              <w:rPr>
                <w:rFonts w:ascii="宋体" w:hAnsi="宋体" w:cs="宋体"/>
                <w:color w:val="000000"/>
                <w:sz w:val="20"/>
                <w:szCs w:val="20"/>
              </w:rPr>
            </w:pPr>
          </w:p>
        </w:tc>
        <w:tc>
          <w:tcPr>
            <w:tcW w:w="1161" w:type="dxa"/>
            <w:shd w:val="clear" w:color="auto" w:fill="auto"/>
            <w:vAlign w:val="center"/>
          </w:tcPr>
          <w:p w14:paraId="32C8F65C">
            <w:pPr>
              <w:widowControl/>
              <w:jc w:val="center"/>
              <w:textAlignment w:val="center"/>
              <w:rPr>
                <w:rFonts w:ascii="宋体" w:hAnsi="宋体" w:cs="宋体"/>
                <w:color w:val="000000"/>
                <w:sz w:val="20"/>
                <w:szCs w:val="20"/>
              </w:rPr>
            </w:pPr>
          </w:p>
        </w:tc>
        <w:tc>
          <w:tcPr>
            <w:tcW w:w="1132" w:type="dxa"/>
            <w:shd w:val="clear" w:color="auto" w:fill="auto"/>
            <w:vAlign w:val="center"/>
          </w:tcPr>
          <w:p w14:paraId="68CD2881">
            <w:pPr>
              <w:widowControl/>
              <w:jc w:val="center"/>
              <w:textAlignment w:val="center"/>
              <w:rPr>
                <w:rFonts w:ascii="宋体" w:hAnsi="宋体" w:cs="宋体"/>
                <w:color w:val="000000"/>
                <w:sz w:val="20"/>
                <w:szCs w:val="20"/>
              </w:rPr>
            </w:pPr>
          </w:p>
        </w:tc>
        <w:tc>
          <w:tcPr>
            <w:tcW w:w="1685" w:type="dxa"/>
            <w:shd w:val="clear" w:color="auto" w:fill="auto"/>
            <w:vAlign w:val="center"/>
          </w:tcPr>
          <w:p w14:paraId="4358ADD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部门公开表7</w:t>
            </w:r>
          </w:p>
        </w:tc>
      </w:tr>
      <w:tr w14:paraId="0FB218FC">
        <w:tblPrEx>
          <w:tblCellMar>
            <w:top w:w="15" w:type="dxa"/>
            <w:left w:w="15" w:type="dxa"/>
            <w:bottom w:w="15" w:type="dxa"/>
            <w:right w:w="15" w:type="dxa"/>
          </w:tblCellMar>
        </w:tblPrEx>
        <w:trPr>
          <w:trHeight w:val="615" w:hRule="atLeast"/>
        </w:trPr>
        <w:tc>
          <w:tcPr>
            <w:tcW w:w="8130" w:type="dxa"/>
            <w:gridSpan w:val="6"/>
            <w:shd w:val="clear" w:color="auto" w:fill="auto"/>
            <w:vAlign w:val="center"/>
          </w:tcPr>
          <w:p w14:paraId="688811EB">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一般公共预算基本支出表</w:t>
            </w:r>
          </w:p>
        </w:tc>
      </w:tr>
      <w:tr w14:paraId="18231E87">
        <w:tblPrEx>
          <w:tblCellMar>
            <w:top w:w="15" w:type="dxa"/>
            <w:left w:w="15" w:type="dxa"/>
            <w:bottom w:w="15" w:type="dxa"/>
            <w:right w:w="15" w:type="dxa"/>
          </w:tblCellMar>
        </w:tblPrEx>
        <w:trPr>
          <w:trHeight w:val="316" w:hRule="atLeast"/>
        </w:trPr>
        <w:tc>
          <w:tcPr>
            <w:tcW w:w="4152" w:type="dxa"/>
            <w:gridSpan w:val="3"/>
            <w:tcBorders>
              <w:bottom w:val="single" w:color="000000" w:sz="4" w:space="0"/>
            </w:tcBorders>
            <w:shd w:val="clear" w:color="auto" w:fill="auto"/>
            <w:vAlign w:val="center"/>
          </w:tcPr>
          <w:p w14:paraId="6FD22C2A">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预算单位:074-营城子街道</w:t>
            </w:r>
          </w:p>
        </w:tc>
        <w:tc>
          <w:tcPr>
            <w:tcW w:w="1161" w:type="dxa"/>
            <w:tcBorders>
              <w:bottom w:val="single" w:color="000000" w:sz="4" w:space="0"/>
            </w:tcBorders>
            <w:shd w:val="clear" w:color="auto" w:fill="auto"/>
            <w:vAlign w:val="center"/>
          </w:tcPr>
          <w:p w14:paraId="75BFEAC3">
            <w:pPr>
              <w:widowControl/>
              <w:jc w:val="center"/>
              <w:textAlignment w:val="center"/>
              <w:rPr>
                <w:rFonts w:ascii="宋体" w:hAnsi="宋体" w:cs="宋体"/>
                <w:b/>
                <w:color w:val="000000"/>
                <w:sz w:val="18"/>
                <w:szCs w:val="18"/>
              </w:rPr>
            </w:pPr>
          </w:p>
        </w:tc>
        <w:tc>
          <w:tcPr>
            <w:tcW w:w="1132" w:type="dxa"/>
            <w:tcBorders>
              <w:bottom w:val="single" w:color="000000" w:sz="4" w:space="0"/>
            </w:tcBorders>
            <w:shd w:val="clear" w:color="auto" w:fill="auto"/>
            <w:vAlign w:val="center"/>
          </w:tcPr>
          <w:p w14:paraId="75F675AB">
            <w:pPr>
              <w:widowControl/>
              <w:jc w:val="center"/>
              <w:textAlignment w:val="center"/>
              <w:rPr>
                <w:rFonts w:ascii="宋体" w:hAnsi="宋体" w:cs="宋体"/>
                <w:b/>
                <w:color w:val="000000"/>
                <w:sz w:val="18"/>
                <w:szCs w:val="18"/>
              </w:rPr>
            </w:pPr>
          </w:p>
        </w:tc>
        <w:tc>
          <w:tcPr>
            <w:tcW w:w="1685" w:type="dxa"/>
            <w:tcBorders>
              <w:bottom w:val="single" w:color="000000" w:sz="4" w:space="0"/>
            </w:tcBorders>
            <w:shd w:val="clear" w:color="auto" w:fill="auto"/>
            <w:vAlign w:val="center"/>
          </w:tcPr>
          <w:p w14:paraId="12747DC8">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单位：万元</w:t>
            </w:r>
          </w:p>
        </w:tc>
      </w:tr>
      <w:tr w14:paraId="7F7E0DCC">
        <w:tblPrEx>
          <w:tblCellMar>
            <w:top w:w="15" w:type="dxa"/>
            <w:left w:w="15" w:type="dxa"/>
            <w:bottom w:w="15" w:type="dxa"/>
            <w:right w:w="15" w:type="dxa"/>
          </w:tblCellMar>
        </w:tblPrEx>
        <w:trPr>
          <w:trHeight w:val="345" w:hRule="atLeast"/>
        </w:trPr>
        <w:tc>
          <w:tcPr>
            <w:tcW w:w="31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470E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经济分类科目</w:t>
            </w:r>
          </w:p>
        </w:tc>
        <w:tc>
          <w:tcPr>
            <w:tcW w:w="49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D4375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2019年基本支出</w:t>
            </w:r>
          </w:p>
        </w:tc>
      </w:tr>
      <w:tr w14:paraId="46160216">
        <w:tblPrEx>
          <w:tblCellMar>
            <w:top w:w="15" w:type="dxa"/>
            <w:left w:w="15" w:type="dxa"/>
            <w:bottom w:w="15" w:type="dxa"/>
            <w:right w:w="15" w:type="dxa"/>
          </w:tblCellMar>
        </w:tblPrEx>
        <w:trPr>
          <w:trHeight w:val="720"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E93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科目编码</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1B2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科目名称</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98B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BAD6A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人  员  经  费</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BA9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  用 经  费</w:t>
            </w:r>
          </w:p>
        </w:tc>
      </w:tr>
      <w:tr w14:paraId="3CADB45D">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5BED">
            <w:pPr>
              <w:widowControl/>
              <w:jc w:val="left"/>
              <w:textAlignment w:val="center"/>
              <w:rPr>
                <w:rFonts w:ascii="宋体" w:hAnsi="宋体" w:cs="宋体"/>
                <w:b/>
                <w:color w:val="000000"/>
                <w:sz w:val="16"/>
                <w:szCs w:val="16"/>
              </w:rPr>
            </w:pP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8D11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08AE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589.55</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81AC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529.49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BED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60.05</w:t>
            </w:r>
          </w:p>
        </w:tc>
      </w:tr>
      <w:tr w14:paraId="2383F3B6">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92F4">
            <w:pPr>
              <w:widowControl/>
              <w:jc w:val="left"/>
              <w:textAlignment w:val="center"/>
              <w:rPr>
                <w:rFonts w:ascii="宋体" w:hAnsi="宋体" w:cs="宋体"/>
                <w:b/>
                <w:color w:val="000000"/>
                <w:sz w:val="16"/>
                <w:szCs w:val="16"/>
              </w:rPr>
            </w:pPr>
            <w:r>
              <w:rPr>
                <w:rFonts w:hint="eastAsia" w:ascii="宋体" w:hAnsi="宋体" w:cs="宋体"/>
                <w:b/>
                <w:color w:val="000000"/>
                <w:kern w:val="0"/>
                <w:sz w:val="16"/>
                <w:szCs w:val="16"/>
              </w:rPr>
              <w:t>301</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086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（一）工资福利支出</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C770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529.14</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7DE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529.14</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A9DA">
            <w:pPr>
              <w:widowControl/>
              <w:jc w:val="left"/>
              <w:textAlignment w:val="center"/>
              <w:rPr>
                <w:rFonts w:ascii="宋体" w:hAnsi="宋体" w:cs="宋体"/>
                <w:color w:val="000000"/>
                <w:sz w:val="16"/>
                <w:szCs w:val="16"/>
              </w:rPr>
            </w:pPr>
          </w:p>
        </w:tc>
      </w:tr>
      <w:tr w14:paraId="5526B268">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7B4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30101</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2745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基本工资</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3578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65.47</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4301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65.47</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9E047">
            <w:pPr>
              <w:widowControl/>
              <w:jc w:val="left"/>
              <w:textAlignment w:val="center"/>
              <w:rPr>
                <w:rFonts w:ascii="宋体" w:hAnsi="宋体" w:cs="宋体"/>
                <w:color w:val="000000"/>
                <w:sz w:val="16"/>
                <w:szCs w:val="16"/>
              </w:rPr>
            </w:pPr>
          </w:p>
        </w:tc>
      </w:tr>
      <w:tr w14:paraId="4CAE9F4F">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88BF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A5BA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津贴补贴</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B39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64.21</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4136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64.21</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9831">
            <w:pPr>
              <w:widowControl/>
              <w:jc w:val="left"/>
              <w:textAlignment w:val="center"/>
              <w:rPr>
                <w:rFonts w:ascii="宋体" w:hAnsi="宋体" w:cs="宋体"/>
                <w:color w:val="000000"/>
                <w:sz w:val="16"/>
                <w:szCs w:val="16"/>
              </w:rPr>
            </w:pPr>
          </w:p>
        </w:tc>
      </w:tr>
      <w:tr w14:paraId="36BB8D52">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BC9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30103</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08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奖金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739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5.46</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9982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5.46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D127">
            <w:pPr>
              <w:widowControl/>
              <w:jc w:val="left"/>
              <w:textAlignment w:val="center"/>
              <w:rPr>
                <w:rFonts w:ascii="宋体" w:hAnsi="宋体" w:cs="宋体"/>
                <w:color w:val="000000"/>
                <w:sz w:val="16"/>
                <w:szCs w:val="16"/>
              </w:rPr>
            </w:pPr>
          </w:p>
        </w:tc>
      </w:tr>
      <w:tr w14:paraId="47284152">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74C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E92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伙食补助费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430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7.29</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E67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7.29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A1EC">
            <w:pPr>
              <w:widowControl/>
              <w:jc w:val="left"/>
              <w:textAlignment w:val="center"/>
              <w:rPr>
                <w:rFonts w:ascii="宋体" w:hAnsi="宋体" w:cs="宋体"/>
                <w:color w:val="000000"/>
                <w:sz w:val="16"/>
                <w:szCs w:val="16"/>
              </w:rPr>
            </w:pPr>
          </w:p>
        </w:tc>
      </w:tr>
      <w:tr w14:paraId="7696A2A2">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4E5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30107</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E2B8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绩效工资</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CE82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309.66</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455CF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309.66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4D15">
            <w:pPr>
              <w:widowControl/>
              <w:jc w:val="left"/>
              <w:textAlignment w:val="center"/>
              <w:rPr>
                <w:rFonts w:ascii="宋体" w:hAnsi="宋体" w:cs="宋体"/>
                <w:color w:val="000000"/>
                <w:sz w:val="16"/>
                <w:szCs w:val="16"/>
              </w:rPr>
            </w:pPr>
          </w:p>
        </w:tc>
      </w:tr>
      <w:tr w14:paraId="4F4B8C51">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0E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30108</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630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机关事业单位基本养老保险缴费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5F61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0FA0C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25.55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D4B1">
            <w:pPr>
              <w:widowControl/>
              <w:jc w:val="left"/>
              <w:textAlignment w:val="center"/>
              <w:rPr>
                <w:rFonts w:ascii="宋体" w:hAnsi="宋体" w:cs="宋体"/>
                <w:color w:val="000000"/>
                <w:sz w:val="16"/>
                <w:szCs w:val="16"/>
              </w:rPr>
            </w:pPr>
          </w:p>
        </w:tc>
      </w:tr>
      <w:tr w14:paraId="6D788507">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BF8A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30109</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3350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职业年金缴费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43608">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BC7A8">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C7951">
            <w:pPr>
              <w:widowControl/>
              <w:jc w:val="left"/>
              <w:textAlignment w:val="center"/>
              <w:rPr>
                <w:rFonts w:ascii="宋体" w:hAnsi="宋体" w:cs="宋体"/>
                <w:color w:val="000000"/>
                <w:sz w:val="16"/>
                <w:szCs w:val="16"/>
              </w:rPr>
            </w:pPr>
          </w:p>
        </w:tc>
      </w:tr>
      <w:tr w14:paraId="03E34D72">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58D5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30110</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E5E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职工基本医疗保险缴费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C514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10.23</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FE4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10.23</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682A">
            <w:pPr>
              <w:widowControl/>
              <w:jc w:val="left"/>
              <w:textAlignment w:val="center"/>
              <w:rPr>
                <w:rFonts w:ascii="宋体" w:hAnsi="宋体" w:cs="宋体"/>
                <w:color w:val="000000"/>
                <w:sz w:val="16"/>
                <w:szCs w:val="16"/>
              </w:rPr>
            </w:pPr>
          </w:p>
        </w:tc>
      </w:tr>
      <w:tr w14:paraId="5B65D764">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460F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30111</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6B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公务员医疗补助缴费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B14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1476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0.99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3F4BA">
            <w:pPr>
              <w:widowControl/>
              <w:jc w:val="left"/>
              <w:textAlignment w:val="center"/>
              <w:rPr>
                <w:rFonts w:ascii="宋体" w:hAnsi="宋体" w:cs="宋体"/>
                <w:color w:val="000000"/>
                <w:sz w:val="16"/>
                <w:szCs w:val="16"/>
              </w:rPr>
            </w:pPr>
          </w:p>
        </w:tc>
      </w:tr>
      <w:tr w14:paraId="7D3CCE25">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4AE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3F93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其他社会保障缴费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473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1.39</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3A7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1.39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1E37">
            <w:pPr>
              <w:widowControl/>
              <w:jc w:val="left"/>
              <w:textAlignment w:val="center"/>
              <w:rPr>
                <w:rFonts w:ascii="宋体" w:hAnsi="宋体" w:cs="宋体"/>
                <w:color w:val="000000"/>
                <w:sz w:val="16"/>
                <w:szCs w:val="16"/>
              </w:rPr>
            </w:pPr>
          </w:p>
        </w:tc>
      </w:tr>
      <w:tr w14:paraId="7E307D7C">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32CC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30113</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1F0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住房公积金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81E9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DE79C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38.9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1349">
            <w:pPr>
              <w:widowControl/>
              <w:jc w:val="left"/>
              <w:textAlignment w:val="center"/>
              <w:rPr>
                <w:rFonts w:ascii="宋体" w:hAnsi="宋体" w:cs="宋体"/>
                <w:color w:val="000000"/>
                <w:sz w:val="16"/>
                <w:szCs w:val="16"/>
              </w:rPr>
            </w:pPr>
          </w:p>
        </w:tc>
      </w:tr>
      <w:tr w14:paraId="5C57B0F0">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2CBC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30114</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B8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医疗费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661C">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52D69">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66945">
            <w:pPr>
              <w:widowControl/>
              <w:jc w:val="left"/>
              <w:textAlignment w:val="center"/>
              <w:rPr>
                <w:rFonts w:ascii="宋体" w:hAnsi="宋体" w:cs="宋体"/>
                <w:color w:val="000000"/>
                <w:sz w:val="16"/>
                <w:szCs w:val="16"/>
              </w:rPr>
            </w:pPr>
          </w:p>
        </w:tc>
      </w:tr>
      <w:tr w14:paraId="684D9D32">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1EEE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30199</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3E1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其他工资福利支出</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4C760">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C30A0">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7FD5">
            <w:pPr>
              <w:widowControl/>
              <w:jc w:val="left"/>
              <w:textAlignment w:val="center"/>
              <w:rPr>
                <w:rFonts w:ascii="宋体" w:hAnsi="宋体" w:cs="宋体"/>
                <w:color w:val="000000"/>
                <w:sz w:val="16"/>
                <w:szCs w:val="16"/>
              </w:rPr>
            </w:pPr>
          </w:p>
        </w:tc>
      </w:tr>
      <w:tr w14:paraId="119A829C">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059A">
            <w:pPr>
              <w:widowControl/>
              <w:jc w:val="left"/>
              <w:textAlignment w:val="center"/>
              <w:rPr>
                <w:rFonts w:ascii="宋体" w:hAnsi="宋体" w:cs="宋体"/>
                <w:b/>
                <w:color w:val="000000"/>
                <w:sz w:val="16"/>
                <w:szCs w:val="16"/>
              </w:rPr>
            </w:pPr>
            <w:r>
              <w:rPr>
                <w:rFonts w:hint="eastAsia" w:ascii="宋体" w:hAnsi="宋体" w:cs="宋体"/>
                <w:b/>
                <w:color w:val="000000"/>
                <w:kern w:val="0"/>
                <w:sz w:val="16"/>
                <w:szCs w:val="16"/>
              </w:rPr>
              <w:t>302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005E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（二）商品和服务支出 </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C6A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C16A6">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BC08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60.05</w:t>
            </w:r>
          </w:p>
        </w:tc>
      </w:tr>
      <w:tr w14:paraId="5F4D9437">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6AF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30201</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067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办公费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158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10.67</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35F5E">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372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10.67</w:t>
            </w:r>
          </w:p>
        </w:tc>
      </w:tr>
      <w:tr w14:paraId="43EF74B8">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E7F6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30205</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5C6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水费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595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3.6</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9B68B">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A706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3.6</w:t>
            </w:r>
          </w:p>
        </w:tc>
      </w:tr>
      <w:tr w14:paraId="0DB1F805">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B06A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30206</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F3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电费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C6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18</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AC96E">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7D4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18</w:t>
            </w:r>
          </w:p>
        </w:tc>
      </w:tr>
      <w:tr w14:paraId="5E9B5085">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298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30207</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54F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邮电费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A232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17.62</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7FC5A">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30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17.62</w:t>
            </w:r>
          </w:p>
        </w:tc>
      </w:tr>
      <w:tr w14:paraId="15B621E2">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18E9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30208</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8FC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办公取暖费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A696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7.18</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D6202">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125C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7.18</w:t>
            </w:r>
          </w:p>
        </w:tc>
      </w:tr>
      <w:tr w14:paraId="686C52EC">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1E39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30217</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180B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公务接待费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989EA">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45B52">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0546">
            <w:pPr>
              <w:widowControl/>
              <w:jc w:val="left"/>
              <w:textAlignment w:val="center"/>
              <w:rPr>
                <w:rFonts w:ascii="宋体" w:hAnsi="宋体" w:cs="宋体"/>
                <w:color w:val="000000"/>
                <w:sz w:val="16"/>
                <w:szCs w:val="16"/>
              </w:rPr>
            </w:pPr>
          </w:p>
        </w:tc>
      </w:tr>
      <w:tr w14:paraId="7FC557A3">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6F5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30228</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98C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工会经费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9AC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2.36</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34F11A">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28CE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2.36</w:t>
            </w:r>
          </w:p>
        </w:tc>
      </w:tr>
      <w:tr w14:paraId="295AA13F">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2DD4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30229</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500D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福利费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6B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0.34</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46B44E">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B34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0.34</w:t>
            </w:r>
          </w:p>
        </w:tc>
      </w:tr>
      <w:tr w14:paraId="214C4657">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DF6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30231</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5D82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公务用车运行维护费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1A94A">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59E24B">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7A4F2">
            <w:pPr>
              <w:widowControl/>
              <w:jc w:val="left"/>
              <w:textAlignment w:val="center"/>
              <w:rPr>
                <w:rFonts w:ascii="宋体" w:hAnsi="宋体" w:cs="宋体"/>
                <w:color w:val="000000"/>
                <w:sz w:val="16"/>
                <w:szCs w:val="16"/>
              </w:rPr>
            </w:pPr>
          </w:p>
        </w:tc>
      </w:tr>
      <w:tr w14:paraId="3F045808">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09E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30299</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D50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其他商品和服务支出</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58C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0.28</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03142">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6C0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0.28</w:t>
            </w:r>
          </w:p>
        </w:tc>
      </w:tr>
      <w:tr w14:paraId="7CD13BFC">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6E9AE">
            <w:pPr>
              <w:widowControl/>
              <w:jc w:val="left"/>
              <w:textAlignment w:val="center"/>
              <w:rPr>
                <w:rFonts w:ascii="宋体" w:hAnsi="宋体" w:cs="宋体"/>
                <w:b/>
                <w:color w:val="000000"/>
                <w:sz w:val="16"/>
                <w:szCs w:val="16"/>
              </w:rPr>
            </w:pPr>
            <w:r>
              <w:rPr>
                <w:rFonts w:hint="eastAsia" w:ascii="宋体" w:hAnsi="宋体" w:cs="宋体"/>
                <w:b/>
                <w:color w:val="000000"/>
                <w:kern w:val="0"/>
                <w:sz w:val="16"/>
                <w:szCs w:val="16"/>
              </w:rPr>
              <w:t>303</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2EC1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（三）对个人和家庭补助支出</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0CB0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0.35</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9BD3D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0.35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29AC">
            <w:pPr>
              <w:widowControl/>
              <w:jc w:val="left"/>
              <w:textAlignment w:val="center"/>
              <w:rPr>
                <w:rFonts w:ascii="宋体" w:hAnsi="宋体" w:cs="宋体"/>
                <w:color w:val="000000"/>
                <w:sz w:val="16"/>
                <w:szCs w:val="16"/>
              </w:rPr>
            </w:pPr>
          </w:p>
        </w:tc>
      </w:tr>
      <w:tr w14:paraId="651DFC38">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9E30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30301</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3B0E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离休费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06FEF">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80365E">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4043F">
            <w:pPr>
              <w:widowControl/>
              <w:jc w:val="left"/>
              <w:textAlignment w:val="center"/>
              <w:rPr>
                <w:rFonts w:ascii="宋体" w:hAnsi="宋体" w:cs="宋体"/>
                <w:color w:val="000000"/>
                <w:sz w:val="16"/>
                <w:szCs w:val="16"/>
              </w:rPr>
            </w:pPr>
          </w:p>
        </w:tc>
      </w:tr>
      <w:tr w14:paraId="4C8C50D5">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1156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A1B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退休费</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955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C186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0.22</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212C">
            <w:pPr>
              <w:widowControl/>
              <w:jc w:val="left"/>
              <w:textAlignment w:val="center"/>
              <w:rPr>
                <w:rFonts w:ascii="宋体" w:hAnsi="宋体" w:cs="宋体"/>
                <w:color w:val="000000"/>
                <w:sz w:val="16"/>
                <w:szCs w:val="16"/>
              </w:rPr>
            </w:pPr>
          </w:p>
        </w:tc>
      </w:tr>
      <w:tr w14:paraId="3006439F">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DDE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30305</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393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生活补助</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7A9C8">
            <w:pPr>
              <w:widowControl/>
              <w:jc w:val="left"/>
              <w:textAlignment w:val="center"/>
              <w:rPr>
                <w:rFonts w:ascii="宋体" w:hAnsi="宋体" w:cs="宋体"/>
                <w:color w:val="000000"/>
                <w:sz w:val="16"/>
                <w:szCs w:val="16"/>
              </w:rPr>
            </w:pP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E7F98">
            <w:pPr>
              <w:widowControl/>
              <w:jc w:val="left"/>
              <w:textAlignment w:val="center"/>
              <w:rPr>
                <w:rFonts w:ascii="宋体" w:hAnsi="宋体" w:cs="宋体"/>
                <w:color w:val="000000"/>
                <w:sz w:val="16"/>
                <w:szCs w:val="16"/>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80B98">
            <w:pPr>
              <w:widowControl/>
              <w:jc w:val="left"/>
              <w:textAlignment w:val="center"/>
              <w:rPr>
                <w:rFonts w:ascii="宋体" w:hAnsi="宋体" w:cs="宋体"/>
                <w:color w:val="000000"/>
                <w:sz w:val="16"/>
                <w:szCs w:val="16"/>
              </w:rPr>
            </w:pPr>
          </w:p>
        </w:tc>
      </w:tr>
      <w:tr w14:paraId="358BD7A1">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EC1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30309</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DC1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奖励金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689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0.05</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D93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80B76">
            <w:pPr>
              <w:widowControl/>
              <w:jc w:val="left"/>
              <w:textAlignment w:val="center"/>
              <w:rPr>
                <w:rFonts w:ascii="宋体" w:hAnsi="宋体" w:cs="宋体"/>
                <w:color w:val="000000"/>
                <w:sz w:val="16"/>
                <w:szCs w:val="16"/>
              </w:rPr>
            </w:pPr>
          </w:p>
        </w:tc>
      </w:tr>
      <w:tr w14:paraId="5E1762E9">
        <w:tblPrEx>
          <w:tblCellMar>
            <w:top w:w="15" w:type="dxa"/>
            <w:left w:w="15" w:type="dxa"/>
            <w:bottom w:w="15" w:type="dxa"/>
            <w:right w:w="15" w:type="dxa"/>
          </w:tblCellMar>
        </w:tblPrEx>
        <w:trPr>
          <w:trHeight w:val="375" w:hRule="atLeast"/>
        </w:trPr>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1F3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30399</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F538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其他对个人和家庭的补助</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107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2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43C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E042C">
            <w:pPr>
              <w:widowControl/>
              <w:jc w:val="left"/>
              <w:textAlignment w:val="center"/>
              <w:rPr>
                <w:rFonts w:ascii="宋体" w:hAnsi="宋体" w:cs="宋体"/>
                <w:color w:val="000000"/>
                <w:sz w:val="16"/>
                <w:szCs w:val="16"/>
              </w:rPr>
            </w:pPr>
          </w:p>
        </w:tc>
      </w:tr>
    </w:tbl>
    <w:p w14:paraId="77941FEA">
      <w:pPr>
        <w:tabs>
          <w:tab w:val="left" w:pos="3060"/>
        </w:tabs>
        <w:sectPr>
          <w:pgSz w:w="11906" w:h="16838"/>
          <w:pgMar w:top="1134" w:right="1134" w:bottom="1134" w:left="1774" w:header="851" w:footer="992" w:gutter="0"/>
          <w:cols w:space="720" w:num="1"/>
          <w:docGrid w:type="lines" w:linePitch="312" w:charSpace="0"/>
        </w:sectPr>
      </w:pPr>
    </w:p>
    <w:tbl>
      <w:tblPr>
        <w:tblStyle w:val="4"/>
        <w:tblW w:w="9165" w:type="dxa"/>
        <w:tblInd w:w="0" w:type="dxa"/>
        <w:tblLayout w:type="fixed"/>
        <w:tblCellMar>
          <w:top w:w="15" w:type="dxa"/>
          <w:left w:w="15" w:type="dxa"/>
          <w:bottom w:w="15" w:type="dxa"/>
          <w:right w:w="15" w:type="dxa"/>
        </w:tblCellMar>
      </w:tblPr>
      <w:tblGrid>
        <w:gridCol w:w="1949"/>
        <w:gridCol w:w="1948"/>
        <w:gridCol w:w="2069"/>
        <w:gridCol w:w="1781"/>
        <w:gridCol w:w="1418"/>
      </w:tblGrid>
      <w:tr w14:paraId="08FE7943">
        <w:tblPrEx>
          <w:tblCellMar>
            <w:top w:w="15" w:type="dxa"/>
            <w:left w:w="15" w:type="dxa"/>
            <w:bottom w:w="15" w:type="dxa"/>
            <w:right w:w="15" w:type="dxa"/>
          </w:tblCellMar>
        </w:tblPrEx>
        <w:trPr>
          <w:trHeight w:val="360" w:hRule="atLeast"/>
        </w:trPr>
        <w:tc>
          <w:tcPr>
            <w:tcW w:w="1949" w:type="dxa"/>
            <w:shd w:val="clear" w:color="auto" w:fill="auto"/>
            <w:vAlign w:val="center"/>
          </w:tcPr>
          <w:p w14:paraId="25A6869E">
            <w:pPr>
              <w:widowControl/>
              <w:jc w:val="center"/>
              <w:textAlignment w:val="center"/>
              <w:rPr>
                <w:rFonts w:ascii="宋体" w:hAnsi="宋体" w:cs="宋体"/>
                <w:color w:val="000000"/>
                <w:sz w:val="20"/>
                <w:szCs w:val="20"/>
              </w:rPr>
            </w:pPr>
          </w:p>
        </w:tc>
        <w:tc>
          <w:tcPr>
            <w:tcW w:w="1948" w:type="dxa"/>
            <w:shd w:val="clear" w:color="auto" w:fill="auto"/>
            <w:vAlign w:val="center"/>
          </w:tcPr>
          <w:p w14:paraId="622AC18C">
            <w:pPr>
              <w:widowControl/>
              <w:jc w:val="center"/>
              <w:textAlignment w:val="center"/>
              <w:rPr>
                <w:rFonts w:ascii="宋体" w:hAnsi="宋体" w:cs="宋体"/>
                <w:color w:val="000000"/>
                <w:sz w:val="20"/>
                <w:szCs w:val="20"/>
              </w:rPr>
            </w:pPr>
          </w:p>
        </w:tc>
        <w:tc>
          <w:tcPr>
            <w:tcW w:w="2069" w:type="dxa"/>
            <w:shd w:val="clear" w:color="auto" w:fill="auto"/>
            <w:vAlign w:val="center"/>
          </w:tcPr>
          <w:p w14:paraId="65CC992A">
            <w:pPr>
              <w:widowControl/>
              <w:jc w:val="center"/>
              <w:textAlignment w:val="center"/>
              <w:rPr>
                <w:rFonts w:ascii="宋体" w:hAnsi="宋体" w:cs="宋体"/>
                <w:color w:val="000000"/>
                <w:sz w:val="20"/>
                <w:szCs w:val="20"/>
              </w:rPr>
            </w:pPr>
          </w:p>
        </w:tc>
        <w:tc>
          <w:tcPr>
            <w:tcW w:w="1781" w:type="dxa"/>
            <w:shd w:val="clear" w:color="auto" w:fill="auto"/>
            <w:vAlign w:val="center"/>
          </w:tcPr>
          <w:p w14:paraId="58F576CE">
            <w:pPr>
              <w:widowControl/>
              <w:jc w:val="center"/>
              <w:textAlignment w:val="center"/>
              <w:rPr>
                <w:rFonts w:ascii="宋体" w:hAnsi="宋体" w:cs="宋体"/>
                <w:color w:val="000000"/>
                <w:sz w:val="20"/>
                <w:szCs w:val="20"/>
              </w:rPr>
            </w:pPr>
          </w:p>
        </w:tc>
        <w:tc>
          <w:tcPr>
            <w:tcW w:w="1418" w:type="dxa"/>
            <w:shd w:val="clear" w:color="auto" w:fill="auto"/>
            <w:vAlign w:val="center"/>
          </w:tcPr>
          <w:p w14:paraId="26B526D7">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部门预算公开表8</w:t>
            </w:r>
          </w:p>
        </w:tc>
      </w:tr>
      <w:tr w14:paraId="5AEB114E">
        <w:tblPrEx>
          <w:tblCellMar>
            <w:top w:w="15" w:type="dxa"/>
            <w:left w:w="15" w:type="dxa"/>
            <w:bottom w:w="15" w:type="dxa"/>
            <w:right w:w="15" w:type="dxa"/>
          </w:tblCellMar>
        </w:tblPrEx>
        <w:trPr>
          <w:trHeight w:val="675" w:hRule="atLeast"/>
        </w:trPr>
        <w:tc>
          <w:tcPr>
            <w:tcW w:w="9165" w:type="dxa"/>
            <w:gridSpan w:val="5"/>
            <w:shd w:val="clear" w:color="auto" w:fill="auto"/>
            <w:vAlign w:val="center"/>
          </w:tcPr>
          <w:p w14:paraId="5B7EC415">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政府性基金预算支出表</w:t>
            </w:r>
          </w:p>
        </w:tc>
      </w:tr>
      <w:tr w14:paraId="79F6D6CA">
        <w:tblPrEx>
          <w:tblCellMar>
            <w:top w:w="15" w:type="dxa"/>
            <w:left w:w="15" w:type="dxa"/>
            <w:bottom w:w="15" w:type="dxa"/>
            <w:right w:w="15" w:type="dxa"/>
          </w:tblCellMar>
        </w:tblPrEx>
        <w:trPr>
          <w:trHeight w:val="480" w:hRule="atLeast"/>
        </w:trPr>
        <w:tc>
          <w:tcPr>
            <w:tcW w:w="7747" w:type="dxa"/>
            <w:gridSpan w:val="4"/>
            <w:shd w:val="clear" w:color="auto" w:fill="auto"/>
            <w:vAlign w:val="center"/>
          </w:tcPr>
          <w:p w14:paraId="22FD2104">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预算单位:074-营城子街道</w:t>
            </w:r>
          </w:p>
        </w:tc>
        <w:tc>
          <w:tcPr>
            <w:tcW w:w="1418" w:type="dxa"/>
            <w:shd w:val="clear" w:color="auto" w:fill="auto"/>
            <w:vAlign w:val="center"/>
          </w:tcPr>
          <w:p w14:paraId="7EBA0F67">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7DBDE86D">
        <w:tblPrEx>
          <w:tblCellMar>
            <w:top w:w="15" w:type="dxa"/>
            <w:left w:w="15" w:type="dxa"/>
            <w:bottom w:w="15" w:type="dxa"/>
            <w:right w:w="15" w:type="dxa"/>
          </w:tblCellMar>
        </w:tblPrEx>
        <w:trPr>
          <w:trHeight w:val="495" w:hRule="atLeast"/>
        </w:trPr>
        <w:tc>
          <w:tcPr>
            <w:tcW w:w="3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26E46">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功能分类科目</w:t>
            </w:r>
          </w:p>
        </w:tc>
        <w:tc>
          <w:tcPr>
            <w:tcW w:w="5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C215C8">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本年政府性基金预算财政拨款支出</w:t>
            </w:r>
          </w:p>
        </w:tc>
      </w:tr>
      <w:tr w14:paraId="688D3D33">
        <w:tblPrEx>
          <w:tblCellMar>
            <w:top w:w="15" w:type="dxa"/>
            <w:left w:w="15" w:type="dxa"/>
            <w:bottom w:w="15" w:type="dxa"/>
            <w:right w:w="15" w:type="dxa"/>
          </w:tblCellMar>
        </w:tblPrEx>
        <w:trPr>
          <w:trHeight w:val="48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6AD8">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科目编码</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EB62">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科目名称</w:t>
            </w: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F45D">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合计</w:t>
            </w: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9E6F3">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基本支出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B78C8">
            <w:pPr>
              <w:widowControl/>
              <w:jc w:val="center"/>
              <w:textAlignment w:val="center"/>
              <w:rPr>
                <w:rFonts w:ascii="黑体" w:hAnsi="宋体" w:eastAsia="黑体" w:cs="黑体"/>
                <w:b/>
                <w:color w:val="000000"/>
                <w:sz w:val="22"/>
                <w:szCs w:val="22"/>
              </w:rPr>
            </w:pPr>
            <w:r>
              <w:rPr>
                <w:rFonts w:hint="eastAsia" w:ascii="黑体" w:hAnsi="宋体" w:eastAsia="黑体" w:cs="黑体"/>
                <w:b/>
                <w:color w:val="000000"/>
                <w:kern w:val="0"/>
                <w:sz w:val="22"/>
                <w:szCs w:val="22"/>
              </w:rPr>
              <w:t>项目支出</w:t>
            </w:r>
          </w:p>
        </w:tc>
      </w:tr>
      <w:tr w14:paraId="0BD23DCD">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A512">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E8ECF">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865DC">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0AF7">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78E59">
            <w:pPr>
              <w:widowControl/>
              <w:jc w:val="right"/>
              <w:textAlignment w:val="center"/>
              <w:rPr>
                <w:rFonts w:ascii="宋体" w:hAnsi="宋体" w:cs="宋体"/>
                <w:color w:val="000000"/>
                <w:sz w:val="16"/>
                <w:szCs w:val="16"/>
              </w:rPr>
            </w:pPr>
          </w:p>
        </w:tc>
      </w:tr>
      <w:tr w14:paraId="0A7E492D">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BCD25">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920F">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796F">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FAAF">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CE51B">
            <w:pPr>
              <w:widowControl/>
              <w:jc w:val="right"/>
              <w:textAlignment w:val="center"/>
              <w:rPr>
                <w:rFonts w:ascii="宋体" w:hAnsi="宋体" w:cs="宋体"/>
                <w:color w:val="000000"/>
                <w:sz w:val="16"/>
                <w:szCs w:val="16"/>
              </w:rPr>
            </w:pPr>
          </w:p>
        </w:tc>
      </w:tr>
      <w:tr w14:paraId="460EAA63">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7E38">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ECA0C">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A477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8582">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43374">
            <w:pPr>
              <w:widowControl/>
              <w:jc w:val="right"/>
              <w:textAlignment w:val="center"/>
              <w:rPr>
                <w:rFonts w:ascii="宋体" w:hAnsi="宋体" w:cs="宋体"/>
                <w:color w:val="000000"/>
                <w:sz w:val="16"/>
                <w:szCs w:val="16"/>
              </w:rPr>
            </w:pPr>
          </w:p>
        </w:tc>
      </w:tr>
      <w:tr w14:paraId="4FC8E19E">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91C9E">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281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1ECD">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099A">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C238">
            <w:pPr>
              <w:widowControl/>
              <w:jc w:val="right"/>
              <w:textAlignment w:val="center"/>
              <w:rPr>
                <w:rFonts w:ascii="宋体" w:hAnsi="宋体" w:cs="宋体"/>
                <w:color w:val="000000"/>
                <w:sz w:val="16"/>
                <w:szCs w:val="16"/>
              </w:rPr>
            </w:pPr>
          </w:p>
        </w:tc>
      </w:tr>
      <w:tr w14:paraId="78B9A63C">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E81FA">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59646">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0832B">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EC36F">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34B88">
            <w:pPr>
              <w:widowControl/>
              <w:jc w:val="right"/>
              <w:textAlignment w:val="center"/>
              <w:rPr>
                <w:rFonts w:ascii="宋体" w:hAnsi="宋体" w:cs="宋体"/>
                <w:color w:val="000000"/>
                <w:sz w:val="16"/>
                <w:szCs w:val="16"/>
              </w:rPr>
            </w:pPr>
          </w:p>
        </w:tc>
      </w:tr>
      <w:tr w14:paraId="6758B3F4">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F5BE">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9901">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7613">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88D9">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41E5B">
            <w:pPr>
              <w:widowControl/>
              <w:jc w:val="right"/>
              <w:textAlignment w:val="center"/>
              <w:rPr>
                <w:rFonts w:ascii="宋体" w:hAnsi="宋体" w:cs="宋体"/>
                <w:color w:val="000000"/>
                <w:sz w:val="16"/>
                <w:szCs w:val="16"/>
              </w:rPr>
            </w:pPr>
          </w:p>
        </w:tc>
      </w:tr>
      <w:tr w14:paraId="362264C0">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3EAD">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1CF0">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426A">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D2A3F">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1606E">
            <w:pPr>
              <w:widowControl/>
              <w:jc w:val="right"/>
              <w:textAlignment w:val="center"/>
              <w:rPr>
                <w:rFonts w:ascii="宋体" w:hAnsi="宋体" w:cs="宋体"/>
                <w:color w:val="000000"/>
                <w:sz w:val="16"/>
                <w:szCs w:val="16"/>
              </w:rPr>
            </w:pPr>
          </w:p>
        </w:tc>
      </w:tr>
      <w:tr w14:paraId="1855C14A">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2E7C">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1854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8D49">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EE81">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F2B39">
            <w:pPr>
              <w:widowControl/>
              <w:jc w:val="right"/>
              <w:textAlignment w:val="center"/>
              <w:rPr>
                <w:rFonts w:ascii="宋体" w:hAnsi="宋体" w:cs="宋体"/>
                <w:color w:val="000000"/>
                <w:sz w:val="16"/>
                <w:szCs w:val="16"/>
              </w:rPr>
            </w:pPr>
          </w:p>
        </w:tc>
      </w:tr>
      <w:tr w14:paraId="5F227A25">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5037">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F22AB">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50FC1">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6FEF1">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344EB">
            <w:pPr>
              <w:widowControl/>
              <w:jc w:val="right"/>
              <w:textAlignment w:val="center"/>
              <w:rPr>
                <w:rFonts w:ascii="宋体" w:hAnsi="宋体" w:cs="宋体"/>
                <w:color w:val="000000"/>
                <w:sz w:val="16"/>
                <w:szCs w:val="16"/>
              </w:rPr>
            </w:pPr>
          </w:p>
        </w:tc>
      </w:tr>
      <w:tr w14:paraId="37FE55BB">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FC1ED">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902BF">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29AB">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D9398">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1E17E">
            <w:pPr>
              <w:widowControl/>
              <w:jc w:val="right"/>
              <w:textAlignment w:val="center"/>
              <w:rPr>
                <w:rFonts w:ascii="宋体" w:hAnsi="宋体" w:cs="宋体"/>
                <w:color w:val="000000"/>
                <w:sz w:val="16"/>
                <w:szCs w:val="16"/>
              </w:rPr>
            </w:pPr>
          </w:p>
        </w:tc>
      </w:tr>
      <w:tr w14:paraId="4EA1B9F9">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F4D82">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A404">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F6E9">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16E3">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2C142">
            <w:pPr>
              <w:widowControl/>
              <w:jc w:val="right"/>
              <w:textAlignment w:val="center"/>
              <w:rPr>
                <w:rFonts w:ascii="宋体" w:hAnsi="宋体" w:cs="宋体"/>
                <w:color w:val="000000"/>
                <w:sz w:val="16"/>
                <w:szCs w:val="16"/>
              </w:rPr>
            </w:pPr>
          </w:p>
        </w:tc>
      </w:tr>
      <w:tr w14:paraId="53EC8B08">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A04F9">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70CD">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32F4">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77A9">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6EE28">
            <w:pPr>
              <w:widowControl/>
              <w:jc w:val="right"/>
              <w:textAlignment w:val="center"/>
              <w:rPr>
                <w:rFonts w:ascii="宋体" w:hAnsi="宋体" w:cs="宋体"/>
                <w:color w:val="000000"/>
                <w:sz w:val="16"/>
                <w:szCs w:val="16"/>
              </w:rPr>
            </w:pPr>
          </w:p>
        </w:tc>
      </w:tr>
      <w:tr w14:paraId="2C5A5835">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BC12">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E8E61">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01A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15EF">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9C3D">
            <w:pPr>
              <w:widowControl/>
              <w:jc w:val="right"/>
              <w:textAlignment w:val="center"/>
              <w:rPr>
                <w:rFonts w:ascii="宋体" w:hAnsi="宋体" w:cs="宋体"/>
                <w:color w:val="000000"/>
                <w:sz w:val="16"/>
                <w:szCs w:val="16"/>
              </w:rPr>
            </w:pPr>
          </w:p>
        </w:tc>
      </w:tr>
      <w:tr w14:paraId="7EA614B7">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6D1D3">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8C1D8">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36E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200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C26D4">
            <w:pPr>
              <w:widowControl/>
              <w:jc w:val="right"/>
              <w:textAlignment w:val="center"/>
              <w:rPr>
                <w:rFonts w:ascii="宋体" w:hAnsi="宋体" w:cs="宋体"/>
                <w:color w:val="000000"/>
                <w:sz w:val="16"/>
                <w:szCs w:val="16"/>
              </w:rPr>
            </w:pPr>
          </w:p>
        </w:tc>
      </w:tr>
      <w:tr w14:paraId="7E682ABE">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4D6B">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A15FD">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34353">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80406">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79BA9">
            <w:pPr>
              <w:widowControl/>
              <w:jc w:val="right"/>
              <w:textAlignment w:val="center"/>
              <w:rPr>
                <w:rFonts w:ascii="宋体" w:hAnsi="宋体" w:cs="宋体"/>
                <w:color w:val="000000"/>
                <w:sz w:val="16"/>
                <w:szCs w:val="16"/>
              </w:rPr>
            </w:pPr>
          </w:p>
        </w:tc>
      </w:tr>
      <w:tr w14:paraId="4E938B37">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D8CD">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4F067">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950BD">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B0EE7">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1E67A">
            <w:pPr>
              <w:widowControl/>
              <w:jc w:val="right"/>
              <w:textAlignment w:val="center"/>
              <w:rPr>
                <w:rFonts w:ascii="宋体" w:hAnsi="宋体" w:cs="宋体"/>
                <w:color w:val="000000"/>
                <w:sz w:val="16"/>
                <w:szCs w:val="16"/>
              </w:rPr>
            </w:pPr>
          </w:p>
        </w:tc>
      </w:tr>
      <w:tr w14:paraId="0576E0E3">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24EDE">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BEEA4">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C2178">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94BB8">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9FFD">
            <w:pPr>
              <w:widowControl/>
              <w:jc w:val="right"/>
              <w:textAlignment w:val="center"/>
              <w:rPr>
                <w:rFonts w:ascii="宋体" w:hAnsi="宋体" w:cs="宋体"/>
                <w:color w:val="000000"/>
                <w:sz w:val="16"/>
                <w:szCs w:val="16"/>
              </w:rPr>
            </w:pPr>
          </w:p>
        </w:tc>
      </w:tr>
      <w:tr w14:paraId="6501884C">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8B22A">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0C2D8">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6206">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B926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AFBF1">
            <w:pPr>
              <w:widowControl/>
              <w:jc w:val="right"/>
              <w:textAlignment w:val="center"/>
              <w:rPr>
                <w:rFonts w:ascii="宋体" w:hAnsi="宋体" w:cs="宋体"/>
                <w:color w:val="000000"/>
                <w:sz w:val="16"/>
                <w:szCs w:val="16"/>
              </w:rPr>
            </w:pPr>
          </w:p>
        </w:tc>
      </w:tr>
      <w:tr w14:paraId="617EB8A0">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F419D">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4FDE">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17DD">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518A">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0942">
            <w:pPr>
              <w:widowControl/>
              <w:jc w:val="right"/>
              <w:textAlignment w:val="center"/>
              <w:rPr>
                <w:rFonts w:ascii="宋体" w:hAnsi="宋体" w:cs="宋体"/>
                <w:color w:val="000000"/>
                <w:sz w:val="16"/>
                <w:szCs w:val="16"/>
              </w:rPr>
            </w:pPr>
          </w:p>
        </w:tc>
      </w:tr>
      <w:tr w14:paraId="77AB6040">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E99D">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92BA2">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9DB9">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942A">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D1F6">
            <w:pPr>
              <w:widowControl/>
              <w:jc w:val="right"/>
              <w:textAlignment w:val="center"/>
              <w:rPr>
                <w:rFonts w:ascii="宋体" w:hAnsi="宋体" w:cs="宋体"/>
                <w:color w:val="000000"/>
                <w:sz w:val="16"/>
                <w:szCs w:val="16"/>
              </w:rPr>
            </w:pPr>
          </w:p>
        </w:tc>
      </w:tr>
      <w:tr w14:paraId="099D18FE">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6B0B4">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B3D3">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37E7">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8479B">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0EE8E">
            <w:pPr>
              <w:widowControl/>
              <w:jc w:val="right"/>
              <w:textAlignment w:val="center"/>
              <w:rPr>
                <w:rFonts w:ascii="宋体" w:hAnsi="宋体" w:cs="宋体"/>
                <w:color w:val="000000"/>
                <w:sz w:val="16"/>
                <w:szCs w:val="16"/>
              </w:rPr>
            </w:pPr>
          </w:p>
        </w:tc>
      </w:tr>
      <w:tr w14:paraId="57C5D5DF">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D9F2">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FDDCF">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26762">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DAF48">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0019C">
            <w:pPr>
              <w:widowControl/>
              <w:jc w:val="right"/>
              <w:textAlignment w:val="center"/>
              <w:rPr>
                <w:rFonts w:ascii="宋体" w:hAnsi="宋体" w:cs="宋体"/>
                <w:color w:val="000000"/>
                <w:sz w:val="16"/>
                <w:szCs w:val="16"/>
              </w:rPr>
            </w:pPr>
          </w:p>
        </w:tc>
      </w:tr>
      <w:tr w14:paraId="48CAC286">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070F">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B161F">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9F2C">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C765">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546E0">
            <w:pPr>
              <w:widowControl/>
              <w:jc w:val="right"/>
              <w:textAlignment w:val="center"/>
              <w:rPr>
                <w:rFonts w:ascii="宋体" w:hAnsi="宋体" w:cs="宋体"/>
                <w:color w:val="000000"/>
                <w:sz w:val="16"/>
                <w:szCs w:val="16"/>
              </w:rPr>
            </w:pPr>
          </w:p>
        </w:tc>
      </w:tr>
      <w:tr w14:paraId="5DEABD75">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7448">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7B1D">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C22ED">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2BD2">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F89ED">
            <w:pPr>
              <w:widowControl/>
              <w:jc w:val="right"/>
              <w:textAlignment w:val="center"/>
              <w:rPr>
                <w:rFonts w:ascii="宋体" w:hAnsi="宋体" w:cs="宋体"/>
                <w:color w:val="000000"/>
                <w:sz w:val="16"/>
                <w:szCs w:val="16"/>
              </w:rPr>
            </w:pPr>
          </w:p>
        </w:tc>
      </w:tr>
      <w:tr w14:paraId="035D9DE6">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4DB7C">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23298">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5AB8">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11EB">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5FD8F">
            <w:pPr>
              <w:widowControl/>
              <w:jc w:val="right"/>
              <w:textAlignment w:val="center"/>
              <w:rPr>
                <w:rFonts w:ascii="宋体" w:hAnsi="宋体" w:cs="宋体"/>
                <w:color w:val="000000"/>
                <w:sz w:val="16"/>
                <w:szCs w:val="16"/>
              </w:rPr>
            </w:pPr>
          </w:p>
        </w:tc>
      </w:tr>
      <w:tr w14:paraId="38E4BD1C">
        <w:tblPrEx>
          <w:tblCellMar>
            <w:top w:w="15" w:type="dxa"/>
            <w:left w:w="15" w:type="dxa"/>
            <w:bottom w:w="15" w:type="dxa"/>
            <w:right w:w="15" w:type="dxa"/>
          </w:tblCellMar>
        </w:tblPrEx>
        <w:trPr>
          <w:trHeight w:val="360" w:hRule="atLeast"/>
        </w:trPr>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0DAF">
            <w:pPr>
              <w:widowControl/>
              <w:jc w:val="left"/>
              <w:textAlignment w:val="center"/>
              <w:rPr>
                <w:rFonts w:ascii="宋体" w:hAnsi="宋体" w:cs="宋体"/>
                <w:color w:val="000000"/>
                <w:sz w:val="16"/>
                <w:szCs w:val="16"/>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880C9">
            <w:pPr>
              <w:widowControl/>
              <w:jc w:val="left"/>
              <w:textAlignment w:val="center"/>
              <w:rPr>
                <w:rFonts w:ascii="宋体" w:hAnsi="宋体" w:cs="宋体"/>
                <w:color w:val="000000"/>
                <w:sz w:val="16"/>
                <w:szCs w:val="16"/>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51F69">
            <w:pPr>
              <w:widowControl/>
              <w:jc w:val="right"/>
              <w:textAlignment w:val="center"/>
              <w:rPr>
                <w:rFonts w:ascii="宋体" w:hAnsi="宋体" w:cs="宋体"/>
                <w:color w:val="000000"/>
                <w:sz w:val="16"/>
                <w:szCs w:val="16"/>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34264">
            <w:pPr>
              <w:widowControl/>
              <w:jc w:val="right"/>
              <w:textAlignment w:val="center"/>
              <w:rPr>
                <w:rFonts w:ascii="宋体" w:hAnsi="宋体" w:cs="宋体"/>
                <w:color w:val="000000"/>
                <w:sz w:val="16"/>
                <w:szCs w:val="16"/>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305E">
            <w:pPr>
              <w:widowControl/>
              <w:jc w:val="right"/>
              <w:textAlignment w:val="center"/>
              <w:rPr>
                <w:rFonts w:ascii="宋体" w:hAnsi="宋体" w:cs="宋体"/>
                <w:color w:val="000000"/>
                <w:sz w:val="16"/>
                <w:szCs w:val="16"/>
              </w:rPr>
            </w:pPr>
          </w:p>
        </w:tc>
      </w:tr>
    </w:tbl>
    <w:p w14:paraId="152057AF">
      <w:pPr>
        <w:rPr>
          <w:szCs w:val="21"/>
        </w:rPr>
      </w:pPr>
      <w:r>
        <w:rPr>
          <w:rFonts w:hint="eastAsia" w:ascii="宋体" w:cs="宋体"/>
          <w:color w:val="000000"/>
          <w:kern w:val="0"/>
          <w:szCs w:val="21"/>
        </w:rPr>
        <w:t>注：本单位没有政府性基金预算拨款收入，也没有使用政府性基金安排的支出，故本表无数据。</w:t>
      </w:r>
    </w:p>
    <w:p w14:paraId="1A742157"/>
    <w:p w14:paraId="6527D135">
      <w:pPr>
        <w:tabs>
          <w:tab w:val="left" w:pos="3060"/>
        </w:tabs>
        <w:sectPr>
          <w:pgSz w:w="11906" w:h="16838"/>
          <w:pgMar w:top="1134" w:right="1134" w:bottom="1134" w:left="1134" w:header="851" w:footer="992" w:gutter="0"/>
          <w:cols w:space="720" w:num="1"/>
          <w:docGrid w:type="lines" w:linePitch="312" w:charSpace="0"/>
        </w:sectPr>
      </w:pPr>
    </w:p>
    <w:tbl>
      <w:tblPr>
        <w:tblStyle w:val="4"/>
        <w:tblW w:w="14370" w:type="dxa"/>
        <w:tblInd w:w="0" w:type="dxa"/>
        <w:tblLayout w:type="fixed"/>
        <w:tblCellMar>
          <w:top w:w="15" w:type="dxa"/>
          <w:left w:w="15" w:type="dxa"/>
          <w:bottom w:w="15" w:type="dxa"/>
          <w:right w:w="15" w:type="dxa"/>
        </w:tblCellMar>
      </w:tblPr>
      <w:tblGrid>
        <w:gridCol w:w="1555"/>
        <w:gridCol w:w="1058"/>
        <w:gridCol w:w="1555"/>
        <w:gridCol w:w="1088"/>
        <w:gridCol w:w="1072"/>
        <w:gridCol w:w="1212"/>
        <w:gridCol w:w="1556"/>
        <w:gridCol w:w="1058"/>
        <w:gridCol w:w="1204"/>
        <w:gridCol w:w="1087"/>
        <w:gridCol w:w="1205"/>
        <w:gridCol w:w="720"/>
      </w:tblGrid>
      <w:tr w14:paraId="5AA6B7C6">
        <w:tblPrEx>
          <w:tblCellMar>
            <w:top w:w="15" w:type="dxa"/>
            <w:left w:w="15" w:type="dxa"/>
            <w:bottom w:w="15" w:type="dxa"/>
            <w:right w:w="15" w:type="dxa"/>
          </w:tblCellMar>
        </w:tblPrEx>
        <w:trPr>
          <w:trHeight w:val="375" w:hRule="atLeast"/>
        </w:trPr>
        <w:tc>
          <w:tcPr>
            <w:tcW w:w="1555" w:type="dxa"/>
            <w:shd w:val="clear" w:color="auto" w:fill="auto"/>
            <w:vAlign w:val="center"/>
          </w:tcPr>
          <w:p w14:paraId="1AA833E3">
            <w:pPr>
              <w:widowControl/>
              <w:jc w:val="center"/>
              <w:textAlignment w:val="center"/>
              <w:rPr>
                <w:rFonts w:ascii="黑体" w:hAnsi="宋体" w:eastAsia="黑体" w:cs="黑体"/>
                <w:color w:val="000000"/>
                <w:sz w:val="20"/>
                <w:szCs w:val="20"/>
              </w:rPr>
            </w:pPr>
          </w:p>
        </w:tc>
        <w:tc>
          <w:tcPr>
            <w:tcW w:w="1058" w:type="dxa"/>
            <w:shd w:val="clear" w:color="auto" w:fill="auto"/>
            <w:vAlign w:val="center"/>
          </w:tcPr>
          <w:p w14:paraId="0AB27524">
            <w:pPr>
              <w:widowControl/>
              <w:jc w:val="center"/>
              <w:textAlignment w:val="center"/>
              <w:rPr>
                <w:rFonts w:ascii="黑体" w:hAnsi="宋体" w:eastAsia="黑体" w:cs="黑体"/>
                <w:color w:val="000000"/>
                <w:sz w:val="20"/>
                <w:szCs w:val="20"/>
              </w:rPr>
            </w:pPr>
          </w:p>
        </w:tc>
        <w:tc>
          <w:tcPr>
            <w:tcW w:w="1555" w:type="dxa"/>
            <w:shd w:val="clear" w:color="auto" w:fill="auto"/>
            <w:vAlign w:val="center"/>
          </w:tcPr>
          <w:p w14:paraId="26107704">
            <w:pPr>
              <w:widowControl/>
              <w:jc w:val="center"/>
              <w:textAlignment w:val="center"/>
              <w:rPr>
                <w:rFonts w:ascii="黑体" w:hAnsi="宋体" w:eastAsia="黑体" w:cs="黑体"/>
                <w:color w:val="000000"/>
                <w:sz w:val="20"/>
                <w:szCs w:val="20"/>
              </w:rPr>
            </w:pPr>
          </w:p>
        </w:tc>
        <w:tc>
          <w:tcPr>
            <w:tcW w:w="1088" w:type="dxa"/>
            <w:shd w:val="clear" w:color="auto" w:fill="auto"/>
            <w:vAlign w:val="center"/>
          </w:tcPr>
          <w:p w14:paraId="4359408B">
            <w:pPr>
              <w:widowControl/>
              <w:jc w:val="center"/>
              <w:textAlignment w:val="center"/>
              <w:rPr>
                <w:rFonts w:ascii="黑体" w:hAnsi="宋体" w:eastAsia="黑体" w:cs="黑体"/>
                <w:color w:val="000000"/>
                <w:sz w:val="20"/>
                <w:szCs w:val="20"/>
              </w:rPr>
            </w:pPr>
          </w:p>
        </w:tc>
        <w:tc>
          <w:tcPr>
            <w:tcW w:w="1072" w:type="dxa"/>
            <w:shd w:val="clear" w:color="auto" w:fill="auto"/>
            <w:vAlign w:val="center"/>
          </w:tcPr>
          <w:p w14:paraId="0DC80186">
            <w:pPr>
              <w:widowControl/>
              <w:jc w:val="center"/>
              <w:textAlignment w:val="center"/>
              <w:rPr>
                <w:rFonts w:ascii="宋体" w:hAnsi="宋体" w:cs="宋体"/>
                <w:color w:val="000000"/>
                <w:sz w:val="20"/>
                <w:szCs w:val="20"/>
              </w:rPr>
            </w:pPr>
          </w:p>
        </w:tc>
        <w:tc>
          <w:tcPr>
            <w:tcW w:w="1212" w:type="dxa"/>
            <w:shd w:val="clear" w:color="auto" w:fill="auto"/>
            <w:vAlign w:val="center"/>
          </w:tcPr>
          <w:p w14:paraId="11FDB435">
            <w:pPr>
              <w:widowControl/>
              <w:jc w:val="center"/>
              <w:textAlignment w:val="center"/>
              <w:rPr>
                <w:rFonts w:ascii="宋体" w:hAnsi="宋体" w:cs="宋体"/>
                <w:color w:val="000000"/>
                <w:sz w:val="20"/>
                <w:szCs w:val="20"/>
              </w:rPr>
            </w:pPr>
          </w:p>
        </w:tc>
        <w:tc>
          <w:tcPr>
            <w:tcW w:w="1556" w:type="dxa"/>
            <w:shd w:val="clear" w:color="auto" w:fill="auto"/>
            <w:vAlign w:val="center"/>
          </w:tcPr>
          <w:p w14:paraId="579653BD">
            <w:pPr>
              <w:widowControl/>
              <w:jc w:val="center"/>
              <w:textAlignment w:val="center"/>
              <w:rPr>
                <w:rFonts w:ascii="宋体" w:hAnsi="宋体" w:cs="宋体"/>
                <w:color w:val="000000"/>
                <w:sz w:val="20"/>
                <w:szCs w:val="20"/>
              </w:rPr>
            </w:pPr>
          </w:p>
        </w:tc>
        <w:tc>
          <w:tcPr>
            <w:tcW w:w="1058" w:type="dxa"/>
            <w:shd w:val="clear" w:color="auto" w:fill="auto"/>
            <w:vAlign w:val="center"/>
          </w:tcPr>
          <w:p w14:paraId="44935884">
            <w:pPr>
              <w:widowControl/>
              <w:jc w:val="center"/>
              <w:textAlignment w:val="center"/>
              <w:rPr>
                <w:rFonts w:ascii="宋体" w:hAnsi="宋体" w:cs="宋体"/>
                <w:color w:val="000000"/>
                <w:sz w:val="20"/>
                <w:szCs w:val="20"/>
              </w:rPr>
            </w:pPr>
          </w:p>
        </w:tc>
        <w:tc>
          <w:tcPr>
            <w:tcW w:w="1204" w:type="dxa"/>
            <w:shd w:val="clear" w:color="auto" w:fill="auto"/>
            <w:vAlign w:val="center"/>
          </w:tcPr>
          <w:p w14:paraId="25527A7D">
            <w:pPr>
              <w:widowControl/>
              <w:jc w:val="center"/>
              <w:textAlignment w:val="center"/>
              <w:rPr>
                <w:rFonts w:ascii="宋体" w:hAnsi="宋体" w:cs="宋体"/>
                <w:color w:val="000000"/>
                <w:sz w:val="20"/>
                <w:szCs w:val="20"/>
              </w:rPr>
            </w:pPr>
          </w:p>
        </w:tc>
        <w:tc>
          <w:tcPr>
            <w:tcW w:w="3012" w:type="dxa"/>
            <w:gridSpan w:val="3"/>
            <w:shd w:val="clear" w:color="auto" w:fill="auto"/>
            <w:vAlign w:val="center"/>
          </w:tcPr>
          <w:p w14:paraId="348D6B8A">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部门公开表9</w:t>
            </w:r>
          </w:p>
        </w:tc>
      </w:tr>
      <w:tr w14:paraId="25A059F2">
        <w:tblPrEx>
          <w:tblCellMar>
            <w:top w:w="15" w:type="dxa"/>
            <w:left w:w="15" w:type="dxa"/>
            <w:bottom w:w="15" w:type="dxa"/>
            <w:right w:w="15" w:type="dxa"/>
          </w:tblCellMar>
        </w:tblPrEx>
        <w:trPr>
          <w:trHeight w:val="615" w:hRule="atLeast"/>
        </w:trPr>
        <w:tc>
          <w:tcPr>
            <w:tcW w:w="14370" w:type="dxa"/>
            <w:gridSpan w:val="12"/>
            <w:shd w:val="clear" w:color="auto" w:fill="auto"/>
            <w:vAlign w:val="center"/>
          </w:tcPr>
          <w:p w14:paraId="5D10D03A">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财政拨款</w:t>
            </w:r>
            <w:r>
              <w:rPr>
                <w:rFonts w:hint="eastAsia" w:ascii="黑体" w:hAnsi="宋体" w:eastAsia="黑体" w:cs="黑体"/>
                <w:b/>
                <w:color w:val="000000"/>
                <w:kern w:val="0"/>
                <w:sz w:val="36"/>
                <w:szCs w:val="36"/>
                <w:lang w:eastAsia="zh-CN"/>
              </w:rPr>
              <w:t>“三公”经费</w:t>
            </w:r>
            <w:r>
              <w:rPr>
                <w:rFonts w:hint="eastAsia" w:ascii="黑体" w:hAnsi="宋体" w:eastAsia="黑体" w:cs="黑体"/>
                <w:b/>
                <w:color w:val="000000"/>
                <w:kern w:val="0"/>
                <w:sz w:val="36"/>
                <w:szCs w:val="36"/>
              </w:rPr>
              <w:t>情况对比表</w:t>
            </w:r>
          </w:p>
        </w:tc>
      </w:tr>
      <w:tr w14:paraId="43C8151F">
        <w:tblPrEx>
          <w:tblCellMar>
            <w:top w:w="15" w:type="dxa"/>
            <w:left w:w="15" w:type="dxa"/>
            <w:bottom w:w="15" w:type="dxa"/>
            <w:right w:w="15" w:type="dxa"/>
          </w:tblCellMar>
        </w:tblPrEx>
        <w:trPr>
          <w:trHeight w:val="615" w:hRule="atLeast"/>
        </w:trPr>
        <w:tc>
          <w:tcPr>
            <w:tcW w:w="4168" w:type="dxa"/>
            <w:gridSpan w:val="3"/>
            <w:shd w:val="clear" w:color="auto" w:fill="auto"/>
            <w:vAlign w:val="center"/>
          </w:tcPr>
          <w:p w14:paraId="75EBF67C">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预算单位:074-营城子街道</w:t>
            </w:r>
          </w:p>
        </w:tc>
        <w:tc>
          <w:tcPr>
            <w:tcW w:w="1088" w:type="dxa"/>
            <w:shd w:val="clear" w:color="auto" w:fill="auto"/>
            <w:vAlign w:val="center"/>
          </w:tcPr>
          <w:p w14:paraId="326CE648">
            <w:pPr>
              <w:widowControl/>
              <w:jc w:val="left"/>
              <w:textAlignment w:val="center"/>
              <w:rPr>
                <w:rFonts w:ascii="黑体" w:hAnsi="宋体" w:eastAsia="黑体" w:cs="黑体"/>
                <w:b/>
                <w:color w:val="000000"/>
                <w:sz w:val="18"/>
                <w:szCs w:val="18"/>
              </w:rPr>
            </w:pPr>
          </w:p>
        </w:tc>
        <w:tc>
          <w:tcPr>
            <w:tcW w:w="1072" w:type="dxa"/>
            <w:shd w:val="clear" w:color="auto" w:fill="auto"/>
            <w:vAlign w:val="center"/>
          </w:tcPr>
          <w:p w14:paraId="67DEA016">
            <w:pPr>
              <w:widowControl/>
              <w:jc w:val="left"/>
              <w:textAlignment w:val="center"/>
              <w:rPr>
                <w:rFonts w:ascii="黑体" w:hAnsi="宋体" w:eastAsia="黑体" w:cs="黑体"/>
                <w:b/>
                <w:color w:val="000000"/>
                <w:sz w:val="18"/>
                <w:szCs w:val="18"/>
              </w:rPr>
            </w:pPr>
          </w:p>
        </w:tc>
        <w:tc>
          <w:tcPr>
            <w:tcW w:w="1212" w:type="dxa"/>
            <w:shd w:val="clear" w:color="auto" w:fill="auto"/>
            <w:vAlign w:val="center"/>
          </w:tcPr>
          <w:p w14:paraId="630E9A36">
            <w:pPr>
              <w:widowControl/>
              <w:jc w:val="left"/>
              <w:textAlignment w:val="center"/>
              <w:rPr>
                <w:rFonts w:ascii="黑体" w:hAnsi="宋体" w:eastAsia="黑体" w:cs="黑体"/>
                <w:b/>
                <w:color w:val="000000"/>
                <w:sz w:val="18"/>
                <w:szCs w:val="18"/>
              </w:rPr>
            </w:pPr>
          </w:p>
        </w:tc>
        <w:tc>
          <w:tcPr>
            <w:tcW w:w="1556" w:type="dxa"/>
            <w:shd w:val="clear" w:color="auto" w:fill="auto"/>
            <w:vAlign w:val="center"/>
          </w:tcPr>
          <w:p w14:paraId="707A8863">
            <w:pPr>
              <w:widowControl/>
              <w:jc w:val="left"/>
              <w:textAlignment w:val="center"/>
              <w:rPr>
                <w:rFonts w:ascii="黑体" w:hAnsi="宋体" w:eastAsia="黑体" w:cs="黑体"/>
                <w:b/>
                <w:color w:val="000000"/>
                <w:sz w:val="18"/>
                <w:szCs w:val="18"/>
              </w:rPr>
            </w:pPr>
          </w:p>
        </w:tc>
        <w:tc>
          <w:tcPr>
            <w:tcW w:w="1058" w:type="dxa"/>
            <w:shd w:val="clear" w:color="auto" w:fill="auto"/>
            <w:vAlign w:val="center"/>
          </w:tcPr>
          <w:p w14:paraId="0DF2AE16">
            <w:pPr>
              <w:widowControl/>
              <w:jc w:val="left"/>
              <w:textAlignment w:val="center"/>
              <w:rPr>
                <w:rFonts w:ascii="黑体" w:hAnsi="宋体" w:eastAsia="黑体" w:cs="黑体"/>
                <w:b/>
                <w:color w:val="000000"/>
                <w:sz w:val="18"/>
                <w:szCs w:val="18"/>
              </w:rPr>
            </w:pPr>
          </w:p>
        </w:tc>
        <w:tc>
          <w:tcPr>
            <w:tcW w:w="1204" w:type="dxa"/>
            <w:shd w:val="clear" w:color="auto" w:fill="auto"/>
            <w:vAlign w:val="center"/>
          </w:tcPr>
          <w:p w14:paraId="5349754B">
            <w:pPr>
              <w:widowControl/>
              <w:jc w:val="left"/>
              <w:textAlignment w:val="center"/>
              <w:rPr>
                <w:rFonts w:ascii="黑体" w:hAnsi="宋体" w:eastAsia="黑体" w:cs="黑体"/>
                <w:b/>
                <w:color w:val="000000"/>
                <w:sz w:val="18"/>
                <w:szCs w:val="18"/>
              </w:rPr>
            </w:pPr>
          </w:p>
        </w:tc>
        <w:tc>
          <w:tcPr>
            <w:tcW w:w="1087" w:type="dxa"/>
            <w:shd w:val="clear" w:color="auto" w:fill="auto"/>
            <w:vAlign w:val="center"/>
          </w:tcPr>
          <w:p w14:paraId="6BC83D6B">
            <w:pPr>
              <w:widowControl/>
              <w:jc w:val="left"/>
              <w:textAlignment w:val="center"/>
              <w:rPr>
                <w:rFonts w:ascii="黑体" w:hAnsi="宋体" w:eastAsia="黑体" w:cs="黑体"/>
                <w:b/>
                <w:color w:val="000000"/>
                <w:sz w:val="18"/>
                <w:szCs w:val="18"/>
              </w:rPr>
            </w:pPr>
          </w:p>
        </w:tc>
        <w:tc>
          <w:tcPr>
            <w:tcW w:w="1925" w:type="dxa"/>
            <w:gridSpan w:val="2"/>
            <w:shd w:val="clear" w:color="auto" w:fill="auto"/>
            <w:vAlign w:val="center"/>
          </w:tcPr>
          <w:p w14:paraId="3B339532">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2C773F8D">
        <w:tblPrEx>
          <w:tblCellMar>
            <w:top w:w="15" w:type="dxa"/>
            <w:left w:w="15" w:type="dxa"/>
            <w:bottom w:w="15" w:type="dxa"/>
            <w:right w:w="15" w:type="dxa"/>
          </w:tblCellMar>
        </w:tblPrEx>
        <w:trPr>
          <w:trHeight w:val="450" w:hRule="atLeast"/>
        </w:trPr>
        <w:tc>
          <w:tcPr>
            <w:tcW w:w="75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CA0466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2018年</w:t>
            </w:r>
          </w:p>
        </w:tc>
        <w:tc>
          <w:tcPr>
            <w:tcW w:w="68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0F538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2019年</w:t>
            </w:r>
          </w:p>
        </w:tc>
      </w:tr>
      <w:tr w14:paraId="59D5C534">
        <w:tblPrEx>
          <w:tblCellMar>
            <w:top w:w="15" w:type="dxa"/>
            <w:left w:w="15" w:type="dxa"/>
            <w:bottom w:w="15" w:type="dxa"/>
            <w:right w:w="15" w:type="dxa"/>
          </w:tblCellMar>
        </w:tblPrEx>
        <w:trPr>
          <w:trHeight w:val="420" w:hRule="atLeast"/>
        </w:trPr>
        <w:tc>
          <w:tcPr>
            <w:tcW w:w="1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C14A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  计</w:t>
            </w:r>
          </w:p>
        </w:tc>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3E421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公务接待费</w:t>
            </w:r>
          </w:p>
        </w:tc>
        <w:tc>
          <w:tcPr>
            <w:tcW w:w="3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0A68A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公务用车购置及运行费</w:t>
            </w:r>
          </w:p>
        </w:tc>
        <w:tc>
          <w:tcPr>
            <w:tcW w:w="12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3D720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因公出国（境）费用</w:t>
            </w:r>
          </w:p>
        </w:tc>
        <w:tc>
          <w:tcPr>
            <w:tcW w:w="1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62951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  计</w:t>
            </w:r>
          </w:p>
        </w:tc>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94DE1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公务接待费</w:t>
            </w:r>
          </w:p>
        </w:tc>
        <w:tc>
          <w:tcPr>
            <w:tcW w:w="34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F5E29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公务用车购置及运行费</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E154E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因公出国（境）费用</w:t>
            </w:r>
          </w:p>
        </w:tc>
      </w:tr>
      <w:tr w14:paraId="2C09EB45">
        <w:tblPrEx>
          <w:tblCellMar>
            <w:top w:w="15" w:type="dxa"/>
            <w:left w:w="15" w:type="dxa"/>
            <w:bottom w:w="15" w:type="dxa"/>
            <w:right w:w="15" w:type="dxa"/>
          </w:tblCellMar>
        </w:tblPrEx>
        <w:trPr>
          <w:trHeight w:val="405" w:hRule="atLeast"/>
        </w:trPr>
        <w:tc>
          <w:tcPr>
            <w:tcW w:w="1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661AE">
            <w:pPr>
              <w:jc w:val="center"/>
              <w:rPr>
                <w:rFonts w:ascii="黑体" w:hAnsi="宋体" w:eastAsia="黑体" w:cs="黑体"/>
                <w:b/>
                <w:color w:val="000000"/>
                <w:sz w:val="18"/>
                <w:szCs w:val="18"/>
              </w:rPr>
            </w:pPr>
          </w:p>
        </w:tc>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56D0A">
            <w:pPr>
              <w:jc w:val="center"/>
              <w:rPr>
                <w:rFonts w:ascii="黑体" w:hAnsi="宋体" w:eastAsia="黑体" w:cs="黑体"/>
                <w:b/>
                <w:color w:val="000000"/>
                <w:sz w:val="18"/>
                <w:szCs w:val="18"/>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374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A274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运行维护费</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C91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购置费</w:t>
            </w:r>
          </w:p>
        </w:tc>
        <w:tc>
          <w:tcPr>
            <w:tcW w:w="12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8F275">
            <w:pPr>
              <w:jc w:val="center"/>
              <w:rPr>
                <w:rFonts w:ascii="黑体" w:hAnsi="宋体" w:eastAsia="黑体" w:cs="黑体"/>
                <w:b/>
                <w:color w:val="000000"/>
                <w:sz w:val="18"/>
                <w:szCs w:val="18"/>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8A6DC">
            <w:pPr>
              <w:jc w:val="center"/>
              <w:rPr>
                <w:rFonts w:ascii="黑体" w:hAnsi="宋体" w:eastAsia="黑体" w:cs="黑体"/>
                <w:b/>
                <w:color w:val="000000"/>
                <w:sz w:val="18"/>
                <w:szCs w:val="18"/>
              </w:rPr>
            </w:pPr>
          </w:p>
        </w:tc>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06C75">
            <w:pPr>
              <w:jc w:val="center"/>
              <w:rPr>
                <w:rFonts w:ascii="黑体" w:hAnsi="宋体" w:eastAsia="黑体" w:cs="黑体"/>
                <w:b/>
                <w:color w:val="000000"/>
                <w:sz w:val="18"/>
                <w:szCs w:val="18"/>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E49A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D4F4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运行维护费</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A092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购置费</w:t>
            </w: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4228B">
            <w:pPr>
              <w:jc w:val="center"/>
              <w:rPr>
                <w:rFonts w:ascii="黑体" w:hAnsi="宋体" w:eastAsia="黑体" w:cs="黑体"/>
                <w:b/>
                <w:color w:val="000000"/>
                <w:sz w:val="18"/>
                <w:szCs w:val="18"/>
              </w:rPr>
            </w:pPr>
          </w:p>
        </w:tc>
      </w:tr>
      <w:tr w14:paraId="34E1FE16">
        <w:tblPrEx>
          <w:tblCellMar>
            <w:top w:w="15" w:type="dxa"/>
            <w:left w:w="15" w:type="dxa"/>
            <w:bottom w:w="15" w:type="dxa"/>
            <w:right w:w="15" w:type="dxa"/>
          </w:tblCellMar>
        </w:tblPrEx>
        <w:trPr>
          <w:trHeight w:val="360" w:hRule="atLeast"/>
        </w:trPr>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B929">
            <w:pPr>
              <w:widowControl/>
              <w:jc w:val="right"/>
              <w:textAlignment w:val="center"/>
              <w:rPr>
                <w:rFonts w:ascii="宋体" w:hAnsi="宋体" w:cs="宋体"/>
                <w:color w:val="000000"/>
                <w:sz w:val="14"/>
                <w:szCs w:val="14"/>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29A26">
            <w:pPr>
              <w:widowControl/>
              <w:jc w:val="right"/>
              <w:textAlignment w:val="center"/>
              <w:rPr>
                <w:rFonts w:ascii="宋体" w:hAnsi="宋体" w:cs="宋体"/>
                <w:color w:val="000000"/>
                <w:sz w:val="14"/>
                <w:szCs w:val="14"/>
              </w:rPr>
            </w:pP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2DF7D">
            <w:pPr>
              <w:widowControl/>
              <w:jc w:val="right"/>
              <w:textAlignment w:val="center"/>
              <w:rPr>
                <w:rFonts w:ascii="宋体" w:hAnsi="宋体" w:cs="宋体"/>
                <w:color w:val="000000"/>
                <w:sz w:val="14"/>
                <w:szCs w:val="14"/>
              </w:rPr>
            </w:pP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BD52F">
            <w:pPr>
              <w:widowControl/>
              <w:jc w:val="right"/>
              <w:textAlignment w:val="center"/>
              <w:rPr>
                <w:rFonts w:ascii="宋体" w:hAnsi="宋体" w:cs="宋体"/>
                <w:color w:val="000000"/>
                <w:sz w:val="14"/>
                <w:szCs w:val="14"/>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DC069">
            <w:pPr>
              <w:widowControl/>
              <w:jc w:val="right"/>
              <w:textAlignment w:val="center"/>
              <w:rPr>
                <w:rFonts w:ascii="宋体" w:hAnsi="宋体" w:cs="宋体"/>
                <w:color w:val="000000"/>
                <w:sz w:val="14"/>
                <w:szCs w:val="14"/>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2C51E">
            <w:pPr>
              <w:widowControl/>
              <w:jc w:val="right"/>
              <w:textAlignment w:val="center"/>
              <w:rPr>
                <w:rFonts w:ascii="宋体" w:hAnsi="宋体" w:cs="宋体"/>
                <w:color w:val="000000"/>
                <w:sz w:val="14"/>
                <w:szCs w:val="14"/>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C279B">
            <w:pPr>
              <w:widowControl/>
              <w:jc w:val="right"/>
              <w:textAlignment w:val="center"/>
              <w:rPr>
                <w:rFonts w:ascii="宋体" w:hAnsi="宋体" w:cs="宋体"/>
                <w:color w:val="000000"/>
                <w:sz w:val="14"/>
                <w:szCs w:val="14"/>
              </w:rPr>
            </w:pPr>
            <w:r>
              <w:rPr>
                <w:rFonts w:hint="eastAsia" w:ascii="宋体" w:hAnsi="宋体" w:cs="宋体"/>
                <w:color w:val="000000"/>
                <w:sz w:val="14"/>
                <w:szCs w:val="14"/>
              </w:rPr>
              <w:t>1</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90C59">
            <w:pPr>
              <w:widowControl/>
              <w:jc w:val="right"/>
              <w:textAlignment w:val="center"/>
              <w:rPr>
                <w:rFonts w:ascii="宋体" w:hAnsi="宋体" w:cs="宋体"/>
                <w:color w:val="000000"/>
                <w:sz w:val="14"/>
                <w:szCs w:val="14"/>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64E0">
            <w:pPr>
              <w:widowControl/>
              <w:jc w:val="right"/>
              <w:textAlignment w:val="center"/>
              <w:rPr>
                <w:rFonts w:ascii="宋体" w:hAnsi="宋体" w:cs="宋体"/>
                <w:color w:val="000000"/>
                <w:sz w:val="14"/>
                <w:szCs w:val="14"/>
              </w:rPr>
            </w:pPr>
            <w:r>
              <w:rPr>
                <w:rFonts w:hint="eastAsia" w:ascii="宋体" w:hAnsi="宋体" w:cs="宋体"/>
                <w:color w:val="000000"/>
                <w:kern w:val="0"/>
                <w:sz w:val="14"/>
                <w:szCs w:val="14"/>
              </w:rPr>
              <w:t>1</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9C94">
            <w:pPr>
              <w:widowControl/>
              <w:jc w:val="right"/>
              <w:textAlignment w:val="center"/>
              <w:rPr>
                <w:rFonts w:ascii="宋体" w:hAnsi="宋体" w:cs="宋体"/>
                <w:color w:val="000000"/>
                <w:sz w:val="14"/>
                <w:szCs w:val="14"/>
              </w:rPr>
            </w:pPr>
            <w:r>
              <w:rPr>
                <w:rFonts w:hint="eastAsia" w:ascii="宋体" w:hAnsi="宋体" w:cs="宋体"/>
                <w:color w:val="000000"/>
                <w:sz w:val="14"/>
                <w:szCs w:val="14"/>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A471">
            <w:pPr>
              <w:widowControl/>
              <w:jc w:val="right"/>
              <w:textAlignment w:val="center"/>
              <w:rPr>
                <w:rFonts w:ascii="宋体" w:hAnsi="宋体" w:cs="宋体"/>
                <w:color w:val="000000"/>
                <w:sz w:val="14"/>
                <w:szCs w:val="14"/>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AA85">
            <w:pPr>
              <w:widowControl/>
              <w:jc w:val="right"/>
              <w:textAlignment w:val="center"/>
              <w:rPr>
                <w:rFonts w:ascii="宋体" w:hAnsi="宋体" w:cs="宋体"/>
                <w:color w:val="000000"/>
                <w:sz w:val="14"/>
                <w:szCs w:val="14"/>
              </w:rPr>
            </w:pPr>
          </w:p>
        </w:tc>
      </w:tr>
    </w:tbl>
    <w:p w14:paraId="554E96A9">
      <w:pPr>
        <w:tabs>
          <w:tab w:val="left" w:pos="3060"/>
        </w:tabs>
        <w:sectPr>
          <w:pgSz w:w="16838" w:h="11906" w:orient="landscape"/>
          <w:pgMar w:top="1134" w:right="1134" w:bottom="1134" w:left="1134" w:header="851" w:footer="992" w:gutter="0"/>
          <w:cols w:space="720" w:num="1"/>
          <w:docGrid w:type="lines" w:linePitch="312" w:charSpace="0"/>
        </w:sectPr>
      </w:pPr>
    </w:p>
    <w:tbl>
      <w:tblPr>
        <w:tblStyle w:val="4"/>
        <w:tblW w:w="14985" w:type="dxa"/>
        <w:tblInd w:w="0" w:type="dxa"/>
        <w:tblLayout w:type="fixed"/>
        <w:tblCellMar>
          <w:top w:w="15" w:type="dxa"/>
          <w:left w:w="15" w:type="dxa"/>
          <w:bottom w:w="15" w:type="dxa"/>
          <w:right w:w="15" w:type="dxa"/>
        </w:tblCellMar>
      </w:tblPr>
      <w:tblGrid>
        <w:gridCol w:w="884"/>
        <w:gridCol w:w="2774"/>
        <w:gridCol w:w="525"/>
        <w:gridCol w:w="2325"/>
        <w:gridCol w:w="2431"/>
        <w:gridCol w:w="705"/>
        <w:gridCol w:w="1260"/>
        <w:gridCol w:w="1441"/>
        <w:gridCol w:w="465"/>
        <w:gridCol w:w="510"/>
        <w:gridCol w:w="705"/>
        <w:gridCol w:w="960"/>
      </w:tblGrid>
      <w:tr w14:paraId="13AD66A4">
        <w:tblPrEx>
          <w:tblCellMar>
            <w:top w:w="15" w:type="dxa"/>
            <w:left w:w="15" w:type="dxa"/>
            <w:bottom w:w="15" w:type="dxa"/>
            <w:right w:w="15" w:type="dxa"/>
          </w:tblCellMar>
        </w:tblPrEx>
        <w:trPr>
          <w:trHeight w:val="330" w:hRule="atLeast"/>
        </w:trPr>
        <w:tc>
          <w:tcPr>
            <w:tcW w:w="884" w:type="dxa"/>
            <w:shd w:val="clear" w:color="auto" w:fill="auto"/>
            <w:vAlign w:val="center"/>
          </w:tcPr>
          <w:p w14:paraId="7DBC59EA">
            <w:pPr>
              <w:widowControl/>
              <w:jc w:val="left"/>
              <w:textAlignment w:val="center"/>
              <w:rPr>
                <w:rFonts w:ascii="黑体" w:hAnsi="宋体" w:eastAsia="黑体" w:cs="黑体"/>
                <w:b/>
                <w:color w:val="000000"/>
                <w:sz w:val="24"/>
              </w:rPr>
            </w:pPr>
          </w:p>
        </w:tc>
        <w:tc>
          <w:tcPr>
            <w:tcW w:w="2774" w:type="dxa"/>
            <w:shd w:val="clear" w:color="auto" w:fill="auto"/>
            <w:vAlign w:val="center"/>
          </w:tcPr>
          <w:p w14:paraId="11B89E6C">
            <w:pPr>
              <w:widowControl/>
              <w:jc w:val="left"/>
              <w:textAlignment w:val="center"/>
              <w:rPr>
                <w:rFonts w:ascii="黑体" w:hAnsi="宋体" w:eastAsia="黑体" w:cs="黑体"/>
                <w:b/>
                <w:color w:val="000000"/>
                <w:sz w:val="24"/>
              </w:rPr>
            </w:pPr>
          </w:p>
        </w:tc>
        <w:tc>
          <w:tcPr>
            <w:tcW w:w="525" w:type="dxa"/>
            <w:shd w:val="clear" w:color="auto" w:fill="auto"/>
            <w:vAlign w:val="center"/>
          </w:tcPr>
          <w:p w14:paraId="025CD7EC">
            <w:pPr>
              <w:widowControl/>
              <w:jc w:val="center"/>
              <w:textAlignment w:val="center"/>
              <w:rPr>
                <w:rFonts w:ascii="宋体" w:hAnsi="宋体" w:cs="宋体"/>
                <w:color w:val="000000"/>
                <w:sz w:val="20"/>
                <w:szCs w:val="20"/>
              </w:rPr>
            </w:pPr>
          </w:p>
        </w:tc>
        <w:tc>
          <w:tcPr>
            <w:tcW w:w="2325" w:type="dxa"/>
            <w:shd w:val="clear" w:color="auto" w:fill="auto"/>
            <w:vAlign w:val="center"/>
          </w:tcPr>
          <w:p w14:paraId="3AD10CA3">
            <w:pPr>
              <w:widowControl/>
              <w:jc w:val="center"/>
              <w:textAlignment w:val="center"/>
              <w:rPr>
                <w:rFonts w:ascii="宋体" w:hAnsi="宋体" w:cs="宋体"/>
                <w:color w:val="000000"/>
                <w:sz w:val="20"/>
                <w:szCs w:val="20"/>
              </w:rPr>
            </w:pPr>
          </w:p>
        </w:tc>
        <w:tc>
          <w:tcPr>
            <w:tcW w:w="2431" w:type="dxa"/>
            <w:shd w:val="clear" w:color="auto" w:fill="auto"/>
            <w:vAlign w:val="center"/>
          </w:tcPr>
          <w:p w14:paraId="7951C766">
            <w:pPr>
              <w:widowControl/>
              <w:jc w:val="center"/>
              <w:textAlignment w:val="center"/>
              <w:rPr>
                <w:rFonts w:ascii="宋体" w:hAnsi="宋体" w:cs="宋体"/>
                <w:color w:val="000000"/>
                <w:sz w:val="20"/>
                <w:szCs w:val="20"/>
              </w:rPr>
            </w:pPr>
          </w:p>
        </w:tc>
        <w:tc>
          <w:tcPr>
            <w:tcW w:w="705" w:type="dxa"/>
            <w:shd w:val="clear" w:color="auto" w:fill="auto"/>
            <w:vAlign w:val="center"/>
          </w:tcPr>
          <w:p w14:paraId="5F424B9B">
            <w:pPr>
              <w:widowControl/>
              <w:jc w:val="center"/>
              <w:textAlignment w:val="center"/>
              <w:rPr>
                <w:rFonts w:ascii="宋体" w:hAnsi="宋体" w:cs="宋体"/>
                <w:color w:val="000000"/>
                <w:sz w:val="20"/>
                <w:szCs w:val="20"/>
              </w:rPr>
            </w:pPr>
          </w:p>
        </w:tc>
        <w:tc>
          <w:tcPr>
            <w:tcW w:w="1260" w:type="dxa"/>
            <w:shd w:val="clear" w:color="auto" w:fill="auto"/>
            <w:vAlign w:val="center"/>
          </w:tcPr>
          <w:p w14:paraId="444993F0">
            <w:pPr>
              <w:widowControl/>
              <w:jc w:val="center"/>
              <w:textAlignment w:val="center"/>
              <w:rPr>
                <w:rFonts w:ascii="宋体" w:hAnsi="宋体" w:cs="宋体"/>
                <w:color w:val="000000"/>
                <w:sz w:val="20"/>
                <w:szCs w:val="20"/>
              </w:rPr>
            </w:pPr>
          </w:p>
        </w:tc>
        <w:tc>
          <w:tcPr>
            <w:tcW w:w="1441" w:type="dxa"/>
            <w:shd w:val="clear" w:color="auto" w:fill="auto"/>
            <w:vAlign w:val="center"/>
          </w:tcPr>
          <w:p w14:paraId="0441D426">
            <w:pPr>
              <w:widowControl/>
              <w:jc w:val="center"/>
              <w:textAlignment w:val="center"/>
              <w:rPr>
                <w:rFonts w:ascii="宋体" w:hAnsi="宋体" w:cs="宋体"/>
                <w:color w:val="000000"/>
                <w:sz w:val="20"/>
                <w:szCs w:val="20"/>
              </w:rPr>
            </w:pPr>
          </w:p>
        </w:tc>
        <w:tc>
          <w:tcPr>
            <w:tcW w:w="465" w:type="dxa"/>
            <w:shd w:val="clear" w:color="auto" w:fill="auto"/>
            <w:vAlign w:val="center"/>
          </w:tcPr>
          <w:p w14:paraId="3C82A5FE">
            <w:pPr>
              <w:widowControl/>
              <w:jc w:val="center"/>
              <w:textAlignment w:val="center"/>
              <w:rPr>
                <w:rFonts w:ascii="宋体" w:hAnsi="宋体" w:cs="宋体"/>
                <w:color w:val="000000"/>
                <w:sz w:val="20"/>
                <w:szCs w:val="20"/>
              </w:rPr>
            </w:pPr>
          </w:p>
        </w:tc>
        <w:tc>
          <w:tcPr>
            <w:tcW w:w="510" w:type="dxa"/>
            <w:shd w:val="clear" w:color="auto" w:fill="auto"/>
            <w:vAlign w:val="center"/>
          </w:tcPr>
          <w:p w14:paraId="51A5D97C">
            <w:pPr>
              <w:widowControl/>
              <w:jc w:val="center"/>
              <w:textAlignment w:val="center"/>
              <w:rPr>
                <w:rFonts w:ascii="宋体" w:hAnsi="宋体" w:cs="宋体"/>
                <w:color w:val="000000"/>
                <w:sz w:val="20"/>
                <w:szCs w:val="20"/>
              </w:rPr>
            </w:pPr>
          </w:p>
        </w:tc>
        <w:tc>
          <w:tcPr>
            <w:tcW w:w="1665" w:type="dxa"/>
            <w:gridSpan w:val="2"/>
            <w:shd w:val="clear" w:color="auto" w:fill="auto"/>
            <w:vAlign w:val="center"/>
          </w:tcPr>
          <w:p w14:paraId="0647505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部门公开表10</w:t>
            </w:r>
          </w:p>
        </w:tc>
      </w:tr>
      <w:tr w14:paraId="42409775">
        <w:tblPrEx>
          <w:tblCellMar>
            <w:top w:w="15" w:type="dxa"/>
            <w:left w:w="15" w:type="dxa"/>
            <w:bottom w:w="15" w:type="dxa"/>
            <w:right w:w="15" w:type="dxa"/>
          </w:tblCellMar>
        </w:tblPrEx>
        <w:trPr>
          <w:trHeight w:val="615" w:hRule="atLeast"/>
        </w:trPr>
        <w:tc>
          <w:tcPr>
            <w:tcW w:w="14985" w:type="dxa"/>
            <w:gridSpan w:val="12"/>
            <w:shd w:val="clear" w:color="auto" w:fill="auto"/>
            <w:vAlign w:val="center"/>
          </w:tcPr>
          <w:p w14:paraId="77B33229">
            <w:pPr>
              <w:widowControl/>
              <w:jc w:val="center"/>
              <w:textAlignment w:val="center"/>
              <w:rPr>
                <w:rFonts w:ascii="黑体" w:hAnsi="宋体" w:eastAsia="黑体" w:cs="黑体"/>
                <w:b/>
                <w:color w:val="000000"/>
                <w:sz w:val="44"/>
                <w:szCs w:val="44"/>
              </w:rPr>
            </w:pPr>
            <w:r>
              <w:rPr>
                <w:rFonts w:hint="eastAsia" w:ascii="黑体" w:hAnsi="宋体" w:eastAsia="黑体" w:cs="黑体"/>
                <w:b/>
                <w:color w:val="000000"/>
                <w:kern w:val="0"/>
                <w:sz w:val="44"/>
                <w:szCs w:val="44"/>
              </w:rPr>
              <w:t>2019年部门预算项目支出表</w:t>
            </w:r>
          </w:p>
        </w:tc>
      </w:tr>
      <w:tr w14:paraId="1CE6DFEE">
        <w:tblPrEx>
          <w:tblCellMar>
            <w:top w:w="15" w:type="dxa"/>
            <w:left w:w="15" w:type="dxa"/>
            <w:bottom w:w="15" w:type="dxa"/>
            <w:right w:w="15" w:type="dxa"/>
          </w:tblCellMar>
        </w:tblPrEx>
        <w:trPr>
          <w:trHeight w:val="375" w:hRule="atLeast"/>
        </w:trPr>
        <w:tc>
          <w:tcPr>
            <w:tcW w:w="14985" w:type="dxa"/>
            <w:gridSpan w:val="12"/>
            <w:tcBorders>
              <w:bottom w:val="single" w:color="000000" w:sz="4" w:space="0"/>
            </w:tcBorders>
            <w:shd w:val="clear" w:color="auto" w:fill="auto"/>
            <w:vAlign w:val="center"/>
          </w:tcPr>
          <w:p w14:paraId="61F7C01D">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单位：万元</w:t>
            </w:r>
          </w:p>
        </w:tc>
      </w:tr>
      <w:tr w14:paraId="57AF400D">
        <w:tblPrEx>
          <w:tblCellMar>
            <w:top w:w="15" w:type="dxa"/>
            <w:left w:w="15" w:type="dxa"/>
            <w:bottom w:w="15" w:type="dxa"/>
            <w:right w:w="15" w:type="dxa"/>
          </w:tblCellMar>
        </w:tblPrEx>
        <w:trPr>
          <w:trHeight w:val="375" w:hRule="atLeast"/>
        </w:trPr>
        <w:tc>
          <w:tcPr>
            <w:tcW w:w="8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CFD9D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编号</w:t>
            </w:r>
          </w:p>
        </w:tc>
        <w:tc>
          <w:tcPr>
            <w:tcW w:w="2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0FEB8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项目名称</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6B9B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是否</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政府</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采购</w:t>
            </w:r>
          </w:p>
        </w:tc>
        <w:tc>
          <w:tcPr>
            <w:tcW w:w="2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0355C2">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绩效目标</w:t>
            </w:r>
          </w:p>
        </w:tc>
        <w:tc>
          <w:tcPr>
            <w:tcW w:w="2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E9967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项目明细</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873A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总计</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1025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安排的预算拨款</w:t>
            </w:r>
          </w:p>
        </w:tc>
        <w:tc>
          <w:tcPr>
            <w:tcW w:w="14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9F6BF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纳入专户管理的预算外资金安排的拨款</w:t>
            </w:r>
          </w:p>
        </w:tc>
        <w:tc>
          <w:tcPr>
            <w:tcW w:w="26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E7873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其他资金</w:t>
            </w:r>
          </w:p>
        </w:tc>
      </w:tr>
      <w:tr w14:paraId="25768D67">
        <w:tblPrEx>
          <w:tblCellMar>
            <w:top w:w="15" w:type="dxa"/>
            <w:left w:w="15" w:type="dxa"/>
            <w:bottom w:w="15" w:type="dxa"/>
            <w:right w:w="15" w:type="dxa"/>
          </w:tblCellMar>
        </w:tblPrEx>
        <w:trPr>
          <w:trHeight w:val="750" w:hRule="atLeast"/>
        </w:trPr>
        <w:tc>
          <w:tcPr>
            <w:tcW w:w="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1A2C3">
            <w:pPr>
              <w:jc w:val="center"/>
              <w:rPr>
                <w:rFonts w:ascii="黑体" w:hAnsi="宋体" w:eastAsia="黑体" w:cs="黑体"/>
                <w:b/>
                <w:color w:val="000000"/>
                <w:sz w:val="18"/>
                <w:szCs w:val="18"/>
              </w:rPr>
            </w:pPr>
          </w:p>
        </w:tc>
        <w:tc>
          <w:tcPr>
            <w:tcW w:w="2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9C050">
            <w:pPr>
              <w:jc w:val="center"/>
              <w:rPr>
                <w:rFonts w:ascii="黑体" w:hAnsi="宋体" w:eastAsia="黑体" w:cs="黑体"/>
                <w:b/>
                <w:color w:val="000000"/>
                <w:sz w:val="18"/>
                <w:szCs w:val="18"/>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E80DE">
            <w:pPr>
              <w:jc w:val="center"/>
              <w:rPr>
                <w:rFonts w:ascii="黑体" w:hAnsi="宋体" w:eastAsia="黑体" w:cs="黑体"/>
                <w:b/>
                <w:color w:val="000000"/>
                <w:sz w:val="18"/>
                <w:szCs w:val="18"/>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4F06D">
            <w:pPr>
              <w:jc w:val="center"/>
              <w:rPr>
                <w:rFonts w:ascii="黑体" w:hAnsi="宋体" w:eastAsia="黑体" w:cs="黑体"/>
                <w:b/>
                <w:color w:val="000000"/>
                <w:sz w:val="18"/>
                <w:szCs w:val="18"/>
              </w:rPr>
            </w:pPr>
          </w:p>
        </w:tc>
        <w:tc>
          <w:tcPr>
            <w:tcW w:w="2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BD384">
            <w:pPr>
              <w:jc w:val="center"/>
              <w:rPr>
                <w:rFonts w:ascii="黑体" w:hAnsi="宋体" w:eastAsia="黑体" w:cs="黑体"/>
                <w:b/>
                <w:color w:val="000000"/>
                <w:sz w:val="18"/>
                <w:szCs w:val="18"/>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A7A31">
            <w:pPr>
              <w:jc w:val="center"/>
              <w:rPr>
                <w:rFonts w:ascii="黑体" w:hAnsi="宋体" w:eastAsia="黑体" w:cs="黑体"/>
                <w:b/>
                <w:color w:val="000000"/>
                <w:sz w:val="18"/>
                <w:szCs w:val="18"/>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EFA9C">
            <w:pPr>
              <w:jc w:val="center"/>
              <w:rPr>
                <w:rFonts w:ascii="黑体" w:hAnsi="宋体" w:eastAsia="黑体" w:cs="黑体"/>
                <w:b/>
                <w:color w:val="000000"/>
                <w:sz w:val="18"/>
                <w:szCs w:val="18"/>
              </w:rPr>
            </w:pPr>
          </w:p>
        </w:tc>
        <w:tc>
          <w:tcPr>
            <w:tcW w:w="14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D5FC6">
            <w:pPr>
              <w:jc w:val="center"/>
              <w:rPr>
                <w:rFonts w:ascii="黑体" w:hAnsi="宋体" w:eastAsia="黑体" w:cs="黑体"/>
                <w:b/>
                <w:color w:val="000000"/>
                <w:sz w:val="18"/>
                <w:szCs w:val="18"/>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BDB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DF4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上级补助</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2BE33">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财政结转资金</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F67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单位其他收入</w:t>
            </w:r>
          </w:p>
        </w:tc>
      </w:tr>
      <w:tr w14:paraId="19619DF6">
        <w:tblPrEx>
          <w:tblCellMar>
            <w:top w:w="15" w:type="dxa"/>
            <w:left w:w="15" w:type="dxa"/>
            <w:bottom w:w="15" w:type="dxa"/>
            <w:right w:w="15" w:type="dxa"/>
          </w:tblCellMar>
        </w:tblPrEx>
        <w:trPr>
          <w:trHeight w:val="37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5C056">
            <w:pPr>
              <w:widowControl/>
              <w:jc w:val="left"/>
              <w:textAlignment w:val="center"/>
              <w:rPr>
                <w:rFonts w:ascii="宋体" w:hAnsi="宋体" w:cs="宋体"/>
                <w:color w:val="000000"/>
                <w:sz w:val="16"/>
                <w:szCs w:val="16"/>
              </w:rPr>
            </w:pP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6278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69FAD">
            <w:pPr>
              <w:widowControl/>
              <w:jc w:val="center"/>
              <w:textAlignment w:val="center"/>
              <w:rPr>
                <w:rFonts w:ascii="宋体" w:hAnsi="宋体" w:cs="宋体"/>
                <w:color w:val="00000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8F020">
            <w:pPr>
              <w:widowControl/>
              <w:jc w:val="left"/>
              <w:textAlignment w:val="center"/>
              <w:rPr>
                <w:rFonts w:ascii="宋体" w:hAnsi="宋体" w:cs="宋体"/>
                <w:color w:val="000000"/>
                <w:sz w:val="16"/>
                <w:szCs w:val="16"/>
              </w:rPr>
            </w:pP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73820">
            <w:pPr>
              <w:widowControl/>
              <w:jc w:val="lef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700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E3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FCB6">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E36D">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F300C">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7DD17">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80A20">
            <w:pPr>
              <w:widowControl/>
              <w:jc w:val="right"/>
              <w:textAlignment w:val="center"/>
              <w:rPr>
                <w:rFonts w:ascii="宋体" w:hAnsi="宋体" w:cs="宋体"/>
                <w:color w:val="000000"/>
                <w:sz w:val="16"/>
                <w:szCs w:val="16"/>
              </w:rPr>
            </w:pPr>
          </w:p>
        </w:tc>
      </w:tr>
      <w:tr w14:paraId="62AFEFC2">
        <w:tblPrEx>
          <w:tblCellMar>
            <w:top w:w="15" w:type="dxa"/>
            <w:left w:w="15" w:type="dxa"/>
            <w:bottom w:w="15" w:type="dxa"/>
            <w:right w:w="15" w:type="dxa"/>
          </w:tblCellMar>
        </w:tblPrEx>
        <w:trPr>
          <w:trHeight w:val="37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A5A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074001</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FA0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营城子街道</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D8E1">
            <w:pPr>
              <w:widowControl/>
              <w:jc w:val="center"/>
              <w:textAlignment w:val="center"/>
              <w:rPr>
                <w:rFonts w:ascii="宋体" w:hAnsi="宋体" w:cs="宋体"/>
                <w:color w:val="00000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E2302">
            <w:pPr>
              <w:widowControl/>
              <w:jc w:val="left"/>
              <w:textAlignment w:val="center"/>
              <w:rPr>
                <w:rFonts w:ascii="宋体" w:hAnsi="宋体" w:cs="宋体"/>
                <w:color w:val="000000"/>
                <w:sz w:val="16"/>
                <w:szCs w:val="16"/>
              </w:rPr>
            </w:pP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7F029">
            <w:pPr>
              <w:widowControl/>
              <w:jc w:val="lef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928A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2D5D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A2BB8">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7F12">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13D20">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E4EE">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1FB96">
            <w:pPr>
              <w:widowControl/>
              <w:jc w:val="right"/>
              <w:textAlignment w:val="center"/>
              <w:rPr>
                <w:rFonts w:ascii="宋体" w:hAnsi="宋体" w:cs="宋体"/>
                <w:color w:val="000000"/>
                <w:sz w:val="16"/>
                <w:szCs w:val="16"/>
              </w:rPr>
            </w:pPr>
          </w:p>
        </w:tc>
      </w:tr>
      <w:tr w14:paraId="71CDA64D">
        <w:tblPrEx>
          <w:tblCellMar>
            <w:top w:w="15" w:type="dxa"/>
            <w:left w:w="15" w:type="dxa"/>
            <w:bottom w:w="15" w:type="dxa"/>
            <w:right w:w="15" w:type="dxa"/>
          </w:tblCellMar>
        </w:tblPrEx>
        <w:trPr>
          <w:trHeight w:val="37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409F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07400101</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A49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一.经常性项目</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E4A0">
            <w:pPr>
              <w:widowControl/>
              <w:jc w:val="center"/>
              <w:textAlignment w:val="center"/>
              <w:rPr>
                <w:rFonts w:ascii="宋体" w:hAnsi="宋体" w:cs="宋体"/>
                <w:color w:val="000000"/>
                <w:sz w:val="16"/>
                <w:szCs w:val="16"/>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0CB0">
            <w:pPr>
              <w:widowControl/>
              <w:jc w:val="left"/>
              <w:textAlignment w:val="center"/>
              <w:rPr>
                <w:rFonts w:ascii="宋体" w:hAnsi="宋体" w:cs="宋体"/>
                <w:color w:val="000000"/>
                <w:sz w:val="16"/>
                <w:szCs w:val="16"/>
              </w:rPr>
            </w:pP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6A1F">
            <w:pPr>
              <w:widowControl/>
              <w:jc w:val="lef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184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1B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4C71">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C0961">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07639">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4452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E4E2">
            <w:pPr>
              <w:widowControl/>
              <w:jc w:val="right"/>
              <w:textAlignment w:val="center"/>
              <w:rPr>
                <w:rFonts w:ascii="宋体" w:hAnsi="宋体" w:cs="宋体"/>
                <w:color w:val="000000"/>
                <w:sz w:val="16"/>
                <w:szCs w:val="16"/>
              </w:rPr>
            </w:pPr>
          </w:p>
        </w:tc>
      </w:tr>
      <w:tr w14:paraId="71AFC4ED">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382C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0001</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04C4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人大政协经费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609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2B8A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该项资金主要用于人大、政协的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考察以及代表委员进社区等活动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，该项资金的投入，为代表、委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员依法履职提供资金保障。</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4FBA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代表委员共20人，经费主要用于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代表、委员履职活动经费。</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4786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7EE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9251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7A21">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D1DA">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A82AC">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FBACE">
            <w:pPr>
              <w:widowControl/>
              <w:jc w:val="right"/>
              <w:textAlignment w:val="center"/>
              <w:rPr>
                <w:rFonts w:ascii="宋体" w:hAnsi="宋体" w:cs="宋体"/>
                <w:color w:val="000000"/>
                <w:sz w:val="16"/>
                <w:szCs w:val="16"/>
              </w:rPr>
            </w:pPr>
          </w:p>
        </w:tc>
      </w:tr>
      <w:tr w14:paraId="28B608CD">
        <w:tblPrEx>
          <w:tblCellMar>
            <w:top w:w="15" w:type="dxa"/>
            <w:left w:w="15" w:type="dxa"/>
            <w:bottom w:w="15" w:type="dxa"/>
            <w:right w:w="15" w:type="dxa"/>
          </w:tblCellMar>
        </w:tblPrEx>
        <w:trPr>
          <w:trHeight w:val="61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493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0002</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11D0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党建经费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0C821">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50C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基层党建工作顺利开展。</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8BD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1.街道党建经费4万元。2.5个城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市社区，每个社区党建经费2万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元，共计10万元。共14万。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2283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AE9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0054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F8637">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8E643">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04C14">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6A9F1">
            <w:pPr>
              <w:widowControl/>
              <w:jc w:val="right"/>
              <w:textAlignment w:val="center"/>
              <w:rPr>
                <w:rFonts w:ascii="宋体" w:hAnsi="宋体" w:cs="宋体"/>
                <w:color w:val="000000"/>
                <w:sz w:val="16"/>
                <w:szCs w:val="16"/>
              </w:rPr>
            </w:pPr>
          </w:p>
        </w:tc>
      </w:tr>
      <w:tr w14:paraId="66B61323">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190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0003</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A6F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正风肃纪经费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D3480">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1121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通过正风肃纪监督工作，达到使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广大党员干部“不敢腐、不能腐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、不想腐”的目标。</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CFDE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1.按照区纪委要求，每个社区需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聘用两名监督员，每名监督员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2019年全年聘用费用0.6万元。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营城子街道共有19个社区，38名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监督员，需经费22.8万元。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2.正风肃纪工作经费3万元。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共计：25.8万元。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604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25.8</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64AC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25.8</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08440">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9ACC">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D0D67">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1A1B2">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4955">
            <w:pPr>
              <w:widowControl/>
              <w:jc w:val="right"/>
              <w:textAlignment w:val="center"/>
              <w:rPr>
                <w:rFonts w:ascii="宋体" w:hAnsi="宋体" w:cs="宋体"/>
                <w:color w:val="000000"/>
                <w:sz w:val="16"/>
                <w:szCs w:val="16"/>
              </w:rPr>
            </w:pPr>
          </w:p>
        </w:tc>
      </w:tr>
      <w:tr w14:paraId="08C2E058">
        <w:tblPrEx>
          <w:tblCellMar>
            <w:top w:w="15" w:type="dxa"/>
            <w:left w:w="15" w:type="dxa"/>
            <w:bottom w:w="15" w:type="dxa"/>
            <w:right w:w="15" w:type="dxa"/>
          </w:tblCellMar>
        </w:tblPrEx>
        <w:trPr>
          <w:trHeight w:val="168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8C2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0004</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E39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纪委办案经费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2B3D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BB6E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通过案件的查办及警示教育工作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，达到使广大党员干部“不敢腐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、不能腐、不想腐”的目标。确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保本区域案件、线索查率达到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B145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1.街道纪工委自办案件及配合上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级有关部门查办案件等相关工作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费用支出；用于党风廉政建设及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反腐败工作的宣传教育等费用支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出（按实际发生额执行）。</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27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5534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F050">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2C30C">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FD837">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A4A16">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C4FF">
            <w:pPr>
              <w:widowControl/>
              <w:jc w:val="right"/>
              <w:textAlignment w:val="center"/>
              <w:rPr>
                <w:rFonts w:ascii="宋体" w:hAnsi="宋体" w:cs="宋体"/>
                <w:color w:val="000000"/>
                <w:sz w:val="16"/>
                <w:szCs w:val="16"/>
              </w:rPr>
            </w:pPr>
          </w:p>
        </w:tc>
      </w:tr>
      <w:tr w14:paraId="2C43E2FD">
        <w:tblPrEx>
          <w:tblCellMar>
            <w:top w:w="15" w:type="dxa"/>
            <w:left w:w="15" w:type="dxa"/>
            <w:bottom w:w="15" w:type="dxa"/>
            <w:right w:w="15" w:type="dxa"/>
          </w:tblCellMar>
        </w:tblPrEx>
        <w:trPr>
          <w:trHeight w:val="105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387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0005</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F53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宣传经费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6458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C3A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街道各项工作宣传及时、到位，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宣传用品如条幅、宣传板等及时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发放张贴以达到宣传效果。</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4968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街道宣传工作中的宣传物品、宣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传服务费用以及保证工作人员正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常工作产生的后勤、服务费用等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共计3万元。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D1EF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F5B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640C">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A520E">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7444">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DB5E">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DD758">
            <w:pPr>
              <w:widowControl/>
              <w:jc w:val="right"/>
              <w:textAlignment w:val="center"/>
              <w:rPr>
                <w:rFonts w:ascii="宋体" w:hAnsi="宋体" w:cs="宋体"/>
                <w:color w:val="000000"/>
                <w:sz w:val="16"/>
                <w:szCs w:val="16"/>
              </w:rPr>
            </w:pPr>
          </w:p>
        </w:tc>
      </w:tr>
      <w:tr w14:paraId="597140C9">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49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0006</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26D8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武装工作经费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7EAFA">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78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按照相关法律、法规要求，保障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完成夏秋季征兵任务和沈阳警备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区军事训练以及基干民兵执行应</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急拉动工作要求。</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0ED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1.年度征兵工作经费2万元。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2.机动经费（预备役人员军事训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练、基干民兵应急分队执行应急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任务特殊开支）1万元。共3万元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r>
              <w:rPr>
                <w:rFonts w:hint="eastAsia" w:ascii="宋体" w:hAnsi="宋体" w:cs="宋体"/>
                <w:color w:val="000000"/>
                <w:kern w:val="0"/>
                <w:sz w:val="16"/>
                <w:szCs w:val="16"/>
              </w:rPr>
              <w:br w:type="textWrapping"/>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2EE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4203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A926">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1266">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822C1">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DE74">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F825E">
            <w:pPr>
              <w:widowControl/>
              <w:jc w:val="right"/>
              <w:textAlignment w:val="center"/>
              <w:rPr>
                <w:rFonts w:ascii="宋体" w:hAnsi="宋体" w:cs="宋体"/>
                <w:color w:val="000000"/>
                <w:sz w:val="16"/>
                <w:szCs w:val="16"/>
              </w:rPr>
            </w:pPr>
          </w:p>
        </w:tc>
      </w:tr>
      <w:tr w14:paraId="296AE6D4">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00D0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0007</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AE5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群团活动经费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29B52">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1A3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为共青团、妇联组织活动提供保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障，让广大青年、妇女凝聚在共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产党周围。</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2DF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1.共青团活动购买文艺、体育、</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宣传用品6000元。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2.妇联开展帮助单身贫困母亲及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举办妇女培训班共计需要6000元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3.工会举办职工春节文体比赛购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买纪念品8000元。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62F8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A1DD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F0A2">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801E">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9FF54">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9755A">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00455">
            <w:pPr>
              <w:widowControl/>
              <w:jc w:val="right"/>
              <w:textAlignment w:val="center"/>
              <w:rPr>
                <w:rFonts w:ascii="宋体" w:hAnsi="宋体" w:cs="宋体"/>
                <w:color w:val="000000"/>
                <w:sz w:val="16"/>
                <w:szCs w:val="16"/>
              </w:rPr>
            </w:pPr>
          </w:p>
        </w:tc>
      </w:tr>
      <w:tr w14:paraId="31BF1C8F">
        <w:tblPrEx>
          <w:tblCellMar>
            <w:top w:w="15" w:type="dxa"/>
            <w:left w:w="15" w:type="dxa"/>
            <w:bottom w:w="15" w:type="dxa"/>
            <w:right w:w="15" w:type="dxa"/>
          </w:tblCellMar>
        </w:tblPrEx>
        <w:trPr>
          <w:trHeight w:val="105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D84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0008</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458D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文体工作经费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A07D1">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1B3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通过开展健康向上的文体活动，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强健居民体魄，打造向上向善的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社会氛围。</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553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文体设施、设备更换等预计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1.5万元。各社区开展活动经费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预计2.26万元。共计3.76万元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D1A6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31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3.76</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F01BB">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B8BE6">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D1603">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B7D1F">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5ADB">
            <w:pPr>
              <w:widowControl/>
              <w:jc w:val="right"/>
              <w:textAlignment w:val="center"/>
              <w:rPr>
                <w:rFonts w:ascii="宋体" w:hAnsi="宋体" w:cs="宋体"/>
                <w:color w:val="000000"/>
                <w:sz w:val="16"/>
                <w:szCs w:val="16"/>
              </w:rPr>
            </w:pPr>
          </w:p>
        </w:tc>
      </w:tr>
      <w:tr w14:paraId="4580EB22">
        <w:tblPrEx>
          <w:tblCellMar>
            <w:top w:w="15" w:type="dxa"/>
            <w:left w:w="15" w:type="dxa"/>
            <w:bottom w:w="15" w:type="dxa"/>
            <w:right w:w="15" w:type="dxa"/>
          </w:tblCellMar>
        </w:tblPrEx>
        <w:trPr>
          <w:trHeight w:val="105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4F5B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0009</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6512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计生卫生工作经费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7B0B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5CB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按照相关法律法规要求，通过发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放补助等形式，为辖区内计生困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难家庭提供针对性救助。</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C04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对辖区内计生困难家庭提供针对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性救助。预计1万元。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397D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BE52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C2A53">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E60B7">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6CBF">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B5A0A">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A73B">
            <w:pPr>
              <w:widowControl/>
              <w:jc w:val="right"/>
              <w:textAlignment w:val="center"/>
              <w:rPr>
                <w:rFonts w:ascii="宋体" w:hAnsi="宋体" w:cs="宋体"/>
                <w:color w:val="000000"/>
                <w:sz w:val="16"/>
                <w:szCs w:val="16"/>
              </w:rPr>
            </w:pPr>
          </w:p>
        </w:tc>
      </w:tr>
      <w:tr w14:paraId="46AF4545">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0754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0010</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D8D5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困难群体应急救助</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FB330">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7E39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针对困难群众基本生活中出现的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突发性、临时性问题提供及时有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效的救助。救助率100%，应救尽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救。</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936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营城子困难人口约200人，对突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发情况、事件进行及时有效救助</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。计划救助人数30人，每人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1000元，共3万元。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F32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577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1A951">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9279">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93249">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5B4F">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4A082">
            <w:pPr>
              <w:widowControl/>
              <w:jc w:val="right"/>
              <w:textAlignment w:val="center"/>
              <w:rPr>
                <w:rFonts w:ascii="宋体" w:hAnsi="宋体" w:cs="宋体"/>
                <w:color w:val="000000"/>
                <w:sz w:val="16"/>
                <w:szCs w:val="16"/>
              </w:rPr>
            </w:pPr>
          </w:p>
        </w:tc>
      </w:tr>
      <w:tr w14:paraId="66A20262">
        <w:tblPrEx>
          <w:tblCellMar>
            <w:top w:w="15" w:type="dxa"/>
            <w:left w:w="15" w:type="dxa"/>
            <w:bottom w:w="15" w:type="dxa"/>
            <w:right w:w="15" w:type="dxa"/>
          </w:tblCellMar>
        </w:tblPrEx>
        <w:trPr>
          <w:trHeight w:val="63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589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0011</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72F0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农民工维稳工作应急备用金</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B3A5">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F70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确保辖区在建工地维权农民工顺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利返乡，返乡率达100%。</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76D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农民工返乡车票及其他应急费用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B551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A798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BF86E">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2E75F">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7EFB">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653C8">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75CEA">
            <w:pPr>
              <w:widowControl/>
              <w:jc w:val="right"/>
              <w:textAlignment w:val="center"/>
              <w:rPr>
                <w:rFonts w:ascii="宋体" w:hAnsi="宋体" w:cs="宋体"/>
                <w:color w:val="000000"/>
                <w:sz w:val="16"/>
                <w:szCs w:val="16"/>
              </w:rPr>
            </w:pPr>
          </w:p>
        </w:tc>
      </w:tr>
      <w:tr w14:paraId="61E5E1FE">
        <w:tblPrEx>
          <w:tblCellMar>
            <w:top w:w="15" w:type="dxa"/>
            <w:left w:w="15" w:type="dxa"/>
            <w:bottom w:w="15" w:type="dxa"/>
            <w:right w:w="15" w:type="dxa"/>
          </w:tblCellMar>
        </w:tblPrEx>
        <w:trPr>
          <w:trHeight w:val="84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371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0012</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78A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统战、民族、宗教经费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9EE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A2D6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体现民族团结，配合区统战部做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好各宗教教点的各项工作。</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98E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街道统战工作中的民族宗教问题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的分析、调查、解决所产生的费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用，以及确保工作人员正常工作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所产生的后勤费用共计1万元。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02D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3DD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DE7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7CB9">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38791">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81B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6D06">
            <w:pPr>
              <w:widowControl/>
              <w:jc w:val="right"/>
              <w:textAlignment w:val="center"/>
              <w:rPr>
                <w:rFonts w:ascii="宋体" w:hAnsi="宋体" w:cs="宋体"/>
                <w:color w:val="000000"/>
                <w:sz w:val="16"/>
                <w:szCs w:val="16"/>
              </w:rPr>
            </w:pPr>
          </w:p>
        </w:tc>
      </w:tr>
      <w:tr w14:paraId="084D41C5">
        <w:tblPrEx>
          <w:tblCellMar>
            <w:top w:w="15" w:type="dxa"/>
            <w:left w:w="15" w:type="dxa"/>
            <w:bottom w:w="15" w:type="dxa"/>
            <w:right w:w="15" w:type="dxa"/>
          </w:tblCellMar>
        </w:tblPrEx>
        <w:trPr>
          <w:trHeight w:val="189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6F96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0013</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59F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综治工作经费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8929">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3FB1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开展综治宣传工作，创造平安社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区，维护社会综治稳定，积极宣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传扫黑除恶，协助铁路公安派出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所对辖区内的高铁线路进行巡查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7CC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铁路护路、宣传展板、宣传车、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涉密文件档案、扫黑除恶及其他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费用</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AF9E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124B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E857F">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7646">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0B1A4">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7721">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9E05">
            <w:pPr>
              <w:widowControl/>
              <w:jc w:val="right"/>
              <w:textAlignment w:val="center"/>
              <w:rPr>
                <w:rFonts w:ascii="宋体" w:hAnsi="宋体" w:cs="宋体"/>
                <w:color w:val="000000"/>
                <w:sz w:val="16"/>
                <w:szCs w:val="16"/>
              </w:rPr>
            </w:pPr>
          </w:p>
        </w:tc>
      </w:tr>
      <w:tr w14:paraId="6B713349">
        <w:tblPrEx>
          <w:tblCellMar>
            <w:top w:w="15" w:type="dxa"/>
            <w:left w:w="15" w:type="dxa"/>
            <w:bottom w:w="15" w:type="dxa"/>
            <w:right w:w="15" w:type="dxa"/>
          </w:tblCellMar>
        </w:tblPrEx>
        <w:trPr>
          <w:trHeight w:val="189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8ABB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0014</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DD2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食品安全工作经费和建设国家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健康城市工作经费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776F0">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351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建立健全食品安全政府投入保障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机制。完善国家健康城市工作档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案。保障本地区食品安全状况良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好，食品安全总体水平大幅提升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4AA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加强食品安全工作的日常监管、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风险监测、监督抽检、科普宣教</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、信息化建设等工作需要。建立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健全国家健康城市工作档案。食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品安全工作经费5万元，具体明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细如下：1.食品安全宣传经费及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食品安全员入户办公经费及培训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费3万元；2.食品安全突发应急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经费2万元。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9B7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9D4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8600B">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30238">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10A0">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689B">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74C6">
            <w:pPr>
              <w:widowControl/>
              <w:jc w:val="right"/>
              <w:textAlignment w:val="center"/>
              <w:rPr>
                <w:rFonts w:ascii="宋体" w:hAnsi="宋体" w:cs="宋体"/>
                <w:color w:val="000000"/>
                <w:sz w:val="16"/>
                <w:szCs w:val="16"/>
              </w:rPr>
            </w:pPr>
          </w:p>
        </w:tc>
      </w:tr>
      <w:tr w14:paraId="21F51AA8">
        <w:tblPrEx>
          <w:tblCellMar>
            <w:top w:w="15" w:type="dxa"/>
            <w:left w:w="15" w:type="dxa"/>
            <w:bottom w:w="15" w:type="dxa"/>
            <w:right w:w="15" w:type="dxa"/>
          </w:tblCellMar>
        </w:tblPrEx>
        <w:trPr>
          <w:trHeight w:val="63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A8C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0015</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3F2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营商工作经费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1BEA9">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E00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该项资金用于营商宣传、培训、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组织学习等费用支出。</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75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区营商工作相关支出2万</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5B96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4C2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34A6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2B3B4">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0D35">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1A0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DBF09">
            <w:pPr>
              <w:widowControl/>
              <w:jc w:val="right"/>
              <w:textAlignment w:val="center"/>
              <w:rPr>
                <w:rFonts w:ascii="宋体" w:hAnsi="宋体" w:cs="宋体"/>
                <w:color w:val="000000"/>
                <w:sz w:val="16"/>
                <w:szCs w:val="16"/>
              </w:rPr>
            </w:pPr>
          </w:p>
        </w:tc>
      </w:tr>
      <w:tr w14:paraId="690BD63A">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E57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0016</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4B6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财政事业费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EBFB3">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D31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该项资金主要用于财务软件的维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护及财务专用材料费用的支付，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保障财务工作顺利开展，达到财</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务工作准确率100%。</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338C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财务软件升级改造1.3万元，财</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务软件维护费等其他专用材料费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2.2万元。共3.5万元。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0A01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ED8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3.5</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8BA8">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ADF1">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E6728">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E92E">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34CE3">
            <w:pPr>
              <w:widowControl/>
              <w:jc w:val="right"/>
              <w:textAlignment w:val="center"/>
              <w:rPr>
                <w:rFonts w:ascii="宋体" w:hAnsi="宋体" w:cs="宋体"/>
                <w:color w:val="000000"/>
                <w:sz w:val="16"/>
                <w:szCs w:val="16"/>
              </w:rPr>
            </w:pPr>
          </w:p>
        </w:tc>
      </w:tr>
      <w:tr w14:paraId="6C6DB089">
        <w:tblPrEx>
          <w:tblCellMar>
            <w:top w:w="15" w:type="dxa"/>
            <w:left w:w="15" w:type="dxa"/>
            <w:bottom w:w="15" w:type="dxa"/>
            <w:right w:w="15" w:type="dxa"/>
          </w:tblCellMar>
        </w:tblPrEx>
        <w:trPr>
          <w:trHeight w:val="315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88A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0017</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EC9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城市社区工作经费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050C6">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5F4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保证2019年11月1日-2020年3月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31日供暖期供暖。为保障冬季社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区达标供暖及社区工作正常运转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，提升居民满足感和获得感，通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过政府采购等方式，加强社区服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务软硬件水平，进一步提升服务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群众的专业能力水平。</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6C3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1.社区办公经费27.4万元。依据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《通知》第一大项中的第一条规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定，预计2019年辖区内户数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24915户。按照1100元/年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/100户的标准计算：24633户</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/100*1100元≈27.4万元；2.采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暖费11.56万元。依据《通知》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第一大项中的第四条规定，城市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社区公共用房采暖面积共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4443.91平米，按照26元/平米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收费标准计算，即采暖费总计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4443.91㎡*26元/㎡≈11.56万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元；3.社区公共用房及附属设施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日常管理及维修经费约1万元。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共计40万元。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7DF5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2E6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40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77DE">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27FA8">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CD38D">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86D18">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5A75D">
            <w:pPr>
              <w:widowControl/>
              <w:jc w:val="right"/>
              <w:textAlignment w:val="center"/>
              <w:rPr>
                <w:rFonts w:ascii="宋体" w:hAnsi="宋体" w:cs="宋体"/>
                <w:color w:val="000000"/>
                <w:sz w:val="16"/>
                <w:szCs w:val="16"/>
              </w:rPr>
            </w:pPr>
          </w:p>
        </w:tc>
      </w:tr>
      <w:tr w14:paraId="1DEFD259">
        <w:tblPrEx>
          <w:tblCellMar>
            <w:top w:w="15" w:type="dxa"/>
            <w:left w:w="15" w:type="dxa"/>
            <w:bottom w:w="15" w:type="dxa"/>
            <w:right w:w="15" w:type="dxa"/>
          </w:tblCellMar>
        </w:tblPrEx>
        <w:trPr>
          <w:trHeight w:val="79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EC8C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0018</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25A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村务监督委员会经费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BECE">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531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按照相关要求，给各村监督委员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会成员误工补助1万元，以确保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各村监督委员会工作的顺利开展</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5560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涉农社区和集体经济组织14个，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每个社区1万元。共14万元。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96EF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88A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B2586">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2E790">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8F0B3">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D9635">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0E70">
            <w:pPr>
              <w:widowControl/>
              <w:jc w:val="right"/>
              <w:textAlignment w:val="center"/>
              <w:rPr>
                <w:rFonts w:ascii="宋体" w:hAnsi="宋体" w:cs="宋体"/>
                <w:color w:val="000000"/>
                <w:sz w:val="16"/>
                <w:szCs w:val="16"/>
              </w:rPr>
            </w:pPr>
          </w:p>
        </w:tc>
      </w:tr>
      <w:tr w14:paraId="7708B945">
        <w:tblPrEx>
          <w:tblCellMar>
            <w:top w:w="15" w:type="dxa"/>
            <w:left w:w="15" w:type="dxa"/>
            <w:bottom w:w="15" w:type="dxa"/>
            <w:right w:w="15" w:type="dxa"/>
          </w:tblCellMar>
        </w:tblPrEx>
        <w:trPr>
          <w:trHeight w:val="63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B9AC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0019</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759B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村财工作经费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07ED">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F9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保证14个村级财物业务正常运转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936C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涉农社区和集体经济组织14个，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每个社区0.1万元。共1.4万元。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D546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767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1.4</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DB5CD">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89895">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EF3E3">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7AE3E">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670B">
            <w:pPr>
              <w:widowControl/>
              <w:jc w:val="right"/>
              <w:textAlignment w:val="center"/>
              <w:rPr>
                <w:rFonts w:ascii="宋体" w:hAnsi="宋体" w:cs="宋体"/>
                <w:color w:val="000000"/>
                <w:sz w:val="16"/>
                <w:szCs w:val="16"/>
              </w:rPr>
            </w:pPr>
          </w:p>
        </w:tc>
      </w:tr>
      <w:tr w14:paraId="3738AE9D">
        <w:tblPrEx>
          <w:tblCellMar>
            <w:top w:w="15" w:type="dxa"/>
            <w:left w:w="15" w:type="dxa"/>
            <w:bottom w:w="15" w:type="dxa"/>
            <w:right w:w="15" w:type="dxa"/>
          </w:tblCellMar>
        </w:tblPrEx>
        <w:trPr>
          <w:trHeight w:val="231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273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0020</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07D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社区及集体经济组织换届选举</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工作</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A565F">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2378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保证各社区及集体经济组织圆满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完成换届选举</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F8E8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城市社区及大村1.5万、小村1万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，主要包括购置硒鼓、打印纸、</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选票印制、集中投票当天的租车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费、误餐费、水费、印制学习、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宣传材料等。十三个涉农社区及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一个集体经济组织换届选举经费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万元，主要包括购置硒鼓、打印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纸、选票印制、集中投票当天的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租车费、误餐费、水费、印制学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习、宣传材料、财务审计等费等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。共计26.5万元。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D32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26.5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37CE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26.5</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7E62">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90FE8">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F7A9B">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A78A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A31E1">
            <w:pPr>
              <w:widowControl/>
              <w:jc w:val="right"/>
              <w:textAlignment w:val="center"/>
              <w:rPr>
                <w:rFonts w:ascii="宋体" w:hAnsi="宋体" w:cs="宋体"/>
                <w:color w:val="000000"/>
                <w:sz w:val="16"/>
                <w:szCs w:val="16"/>
              </w:rPr>
            </w:pPr>
          </w:p>
        </w:tc>
      </w:tr>
      <w:tr w14:paraId="577021A8">
        <w:tblPrEx>
          <w:tblCellMar>
            <w:top w:w="15" w:type="dxa"/>
            <w:left w:w="15" w:type="dxa"/>
            <w:bottom w:w="15" w:type="dxa"/>
            <w:right w:w="15" w:type="dxa"/>
          </w:tblCellMar>
        </w:tblPrEx>
        <w:trPr>
          <w:trHeight w:val="336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D18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0021</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11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秋冬季秸秆焚烧管控经费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B1EB3">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FA5D">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贯彻落实国家、省、市关于秸秆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禁烧的要求，有效防治季节性大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气污染。落实区里要求，建立四</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级网格化秸秆禁烧工作体系，落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实区、街道、村（社区）、组层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级责任制度。严格落实三个基本</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100%，即秸秆离田基本100%、</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无秸秆焚烧基本100%、发现火点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追责基本100%。</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CB5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巡查经费安排：按村为单位，按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三档拨付巡查费，4000亩以下的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9000元/月，4000-6000亩的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13000元/月，6000亩以上的</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15000元/月。每年按7个月禁烧</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秸秆管控时间计算。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我街道6000亩以上有1个社区，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一年所需经费为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15000*1*7=105000元；4000-</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6000亩有3个社区，一年所需经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费为13000*3*7=273000元；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4000亩以下有10个社区，一年所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需经费为9000*10*7=630000元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；缩减经费合计控制约80万元。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25E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72C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80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2D74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C4AA6">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01C99">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001E">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4962E">
            <w:pPr>
              <w:widowControl/>
              <w:jc w:val="right"/>
              <w:textAlignment w:val="center"/>
              <w:rPr>
                <w:rFonts w:ascii="宋体" w:hAnsi="宋体" w:cs="宋体"/>
                <w:color w:val="000000"/>
                <w:sz w:val="16"/>
                <w:szCs w:val="16"/>
              </w:rPr>
            </w:pPr>
          </w:p>
        </w:tc>
      </w:tr>
      <w:tr w14:paraId="3BE5303B">
        <w:tblPrEx>
          <w:tblCellMar>
            <w:top w:w="15" w:type="dxa"/>
            <w:left w:w="15" w:type="dxa"/>
            <w:bottom w:w="15" w:type="dxa"/>
            <w:right w:w="15" w:type="dxa"/>
          </w:tblCellMar>
        </w:tblPrEx>
        <w:trPr>
          <w:trHeight w:val="118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4BB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0022</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492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防汛抗旱工作经费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3662B">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E51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宣传、应急物资；农田排涝清淤</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、社区内治排涝。</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D53B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为保障人民生命财产安全，确保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汛情、旱情发生时能够及时有效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做出应对。营城子街道5个城市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社区、14个涉农社区。雨季来临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，需要购买应急防汛物资，每个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社区约5000元，大概10万元。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ECD5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A7F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306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21EB3">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43A98">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08EF">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1BE41">
            <w:pPr>
              <w:widowControl/>
              <w:jc w:val="right"/>
              <w:textAlignment w:val="center"/>
              <w:rPr>
                <w:rFonts w:ascii="宋体" w:hAnsi="宋体" w:cs="宋体"/>
                <w:color w:val="000000"/>
                <w:sz w:val="16"/>
                <w:szCs w:val="16"/>
              </w:rPr>
            </w:pPr>
          </w:p>
        </w:tc>
      </w:tr>
      <w:tr w14:paraId="362DFFFB">
        <w:tblPrEx>
          <w:tblCellMar>
            <w:top w:w="15" w:type="dxa"/>
            <w:left w:w="15" w:type="dxa"/>
            <w:bottom w:w="15" w:type="dxa"/>
            <w:right w:w="15" w:type="dxa"/>
          </w:tblCellMar>
        </w:tblPrEx>
        <w:trPr>
          <w:trHeight w:val="79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37CC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0023</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AD2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河长制经费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482C">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645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建立健全江河湖库，管理保护体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制机制，有效恢复河湖健康生命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，推进水生态文明建设。</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531D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营城子街道境内流经白塔堡河、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牤牛河、张官河、沈抚灌渠，清</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理淤泥、清理河道垃圾。共14个</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社区。共计约5万元。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B8CA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52FA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B3ED4">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9364">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E83E">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BEA8">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AB4B5">
            <w:pPr>
              <w:widowControl/>
              <w:jc w:val="right"/>
              <w:textAlignment w:val="center"/>
              <w:rPr>
                <w:rFonts w:ascii="宋体" w:hAnsi="宋体" w:cs="宋体"/>
                <w:color w:val="000000"/>
                <w:sz w:val="16"/>
                <w:szCs w:val="16"/>
              </w:rPr>
            </w:pPr>
          </w:p>
        </w:tc>
      </w:tr>
      <w:tr w14:paraId="210276DF">
        <w:tblPrEx>
          <w:tblCellMar>
            <w:top w:w="15" w:type="dxa"/>
            <w:left w:w="15" w:type="dxa"/>
            <w:bottom w:w="15" w:type="dxa"/>
            <w:right w:w="15" w:type="dxa"/>
          </w:tblCellMar>
        </w:tblPrEx>
        <w:trPr>
          <w:trHeight w:val="40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4AE9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0024</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F09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自来水维修养护</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C7EE">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527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保证村农用水安全</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BF68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共22个水井，每个点0.5万元维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护费，共11万元。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AB3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D21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11</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A0A6">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9544">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CDD7">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06C5">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55B8E">
            <w:pPr>
              <w:widowControl/>
              <w:jc w:val="right"/>
              <w:textAlignment w:val="center"/>
              <w:rPr>
                <w:rFonts w:ascii="宋体" w:hAnsi="宋体" w:cs="宋体"/>
                <w:color w:val="000000"/>
                <w:sz w:val="16"/>
                <w:szCs w:val="16"/>
              </w:rPr>
            </w:pPr>
          </w:p>
        </w:tc>
      </w:tr>
      <w:tr w14:paraId="0E75A0DC">
        <w:tblPrEx>
          <w:tblCellMar>
            <w:top w:w="15" w:type="dxa"/>
            <w:left w:w="15" w:type="dxa"/>
            <w:bottom w:w="15" w:type="dxa"/>
            <w:right w:w="15" w:type="dxa"/>
          </w:tblCellMar>
        </w:tblPrEx>
        <w:trPr>
          <w:trHeight w:val="393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2A3D3">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0025</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BEB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信访维稳经费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160C6">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A34E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1.努力在全国、省、市、区“两</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会”、党代会及各类重要会议、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重要节日、敏感时间节点期间实</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现“七个为零”工作目标，建立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健全预警工作队伍和机制，第一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时间发现并到场劝返进京赴省越</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级访。</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2.做好综治队伍建设工作，全面</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落实社会治安综合治理各项措施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,化解各类矛盾纠纷,进一步深化</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平安建设,巩固平安创建成果,确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保社会治安综合治理各项措施落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实到位。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3.结合市信访局的融冰行动，确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保案件办结率达70%以上；继续</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推动初案化解力度，确保全年初</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案化解率达到80%以上；继续疏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通法律渠道，使一些骨头案尽快</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引入法院，保障当事人的合法权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益。</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8F37">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1.维稳经费 70万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(1)住宿费 20万元；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(2)交通费及车辆费用 10万元；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(3)信访工作人员补助费20万元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(4)突发处置及劝返上访人员专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项费用20万元。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D1B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CA66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406D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61C3B">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A9945">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1887">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B7E5">
            <w:pPr>
              <w:widowControl/>
              <w:jc w:val="right"/>
              <w:textAlignment w:val="center"/>
              <w:rPr>
                <w:rFonts w:ascii="宋体" w:hAnsi="宋体" w:cs="宋体"/>
                <w:color w:val="000000"/>
                <w:sz w:val="16"/>
                <w:szCs w:val="16"/>
              </w:rPr>
            </w:pPr>
          </w:p>
        </w:tc>
      </w:tr>
      <w:tr w14:paraId="55D57448">
        <w:tblPrEx>
          <w:tblCellMar>
            <w:top w:w="15" w:type="dxa"/>
            <w:left w:w="15" w:type="dxa"/>
            <w:bottom w:w="15" w:type="dxa"/>
            <w:right w:w="15" w:type="dxa"/>
          </w:tblCellMar>
        </w:tblPrEx>
        <w:trPr>
          <w:trHeight w:val="105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E839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0026</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D24F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机动财力</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03B18">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8DF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由于街道事务繁多，该项资金主</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要用于突发及不可预见情况、民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生工程等问题的资金。</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96D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处理突发事件及不可预见事件等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的机动支出。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833A">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C65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F3BD1">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CD02">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03431">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B04C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AC37">
            <w:pPr>
              <w:widowControl/>
              <w:jc w:val="right"/>
              <w:textAlignment w:val="center"/>
              <w:rPr>
                <w:rFonts w:ascii="宋体" w:hAnsi="宋体" w:cs="宋体"/>
                <w:color w:val="000000"/>
                <w:sz w:val="16"/>
                <w:szCs w:val="16"/>
              </w:rPr>
            </w:pPr>
          </w:p>
        </w:tc>
      </w:tr>
      <w:tr w14:paraId="7CA19C0F">
        <w:tblPrEx>
          <w:tblCellMar>
            <w:top w:w="15" w:type="dxa"/>
            <w:left w:w="15" w:type="dxa"/>
            <w:bottom w:w="15" w:type="dxa"/>
            <w:right w:w="15" w:type="dxa"/>
          </w:tblCellMar>
        </w:tblPrEx>
        <w:trPr>
          <w:trHeight w:val="255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FA30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0027</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698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房屋租赁费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DB3C">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ABF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为所有街道工作人员提供办公场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所，保证街道工作顺利开展。</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2BF96">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1.2019年房租：整栋楼12900平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方米（8层），营城子街道租用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两层楼（3225平方米）、地下食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堂（1300平方米），共三层</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4525平方米。550元/平方米/年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，共2488750元。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2.历史遗留问题：大学城与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锦联物业签订5年合同于2018年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8月15日到期，2018年还需房租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：4525平方米*550元/12*4.5月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=933281元。共计：3422031元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。使用面积超出标准，拟压缩至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240万元。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BB252">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8D73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240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7B35">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C5B2">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BCC0F">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77F9">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E1C10">
            <w:pPr>
              <w:widowControl/>
              <w:jc w:val="right"/>
              <w:textAlignment w:val="center"/>
              <w:rPr>
                <w:rFonts w:ascii="宋体" w:hAnsi="宋体" w:cs="宋体"/>
                <w:color w:val="000000"/>
                <w:sz w:val="16"/>
                <w:szCs w:val="16"/>
              </w:rPr>
            </w:pPr>
          </w:p>
        </w:tc>
      </w:tr>
      <w:tr w14:paraId="400EEF75">
        <w:tblPrEx>
          <w:tblCellMar>
            <w:top w:w="15" w:type="dxa"/>
            <w:left w:w="15" w:type="dxa"/>
            <w:bottom w:w="15" w:type="dxa"/>
            <w:right w:w="15" w:type="dxa"/>
          </w:tblCellMar>
        </w:tblPrEx>
        <w:trPr>
          <w:trHeight w:val="1471"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AD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0028</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DBD48">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物业费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9B4F">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F1E9">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为所有街道工作人员提供全方位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的物业服务。</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D611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1.2019年物业费：共租用面积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4525平方米，10元/平方米/月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，一年共543000元。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2.2018年8月16日-2018年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12月31日物业费：4525平方米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*4.5月*10元=203625元。共计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：746625元。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C949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74.66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AA7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74.66</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444A6">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E14B">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7523E">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44EB2">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7134B">
            <w:pPr>
              <w:widowControl/>
              <w:jc w:val="right"/>
              <w:textAlignment w:val="center"/>
              <w:rPr>
                <w:rFonts w:ascii="宋体" w:hAnsi="宋体" w:cs="宋体"/>
                <w:color w:val="000000"/>
                <w:sz w:val="16"/>
                <w:szCs w:val="16"/>
              </w:rPr>
            </w:pPr>
          </w:p>
        </w:tc>
      </w:tr>
      <w:tr w14:paraId="4BAC2271">
        <w:tblPrEx>
          <w:tblCellMar>
            <w:top w:w="15" w:type="dxa"/>
            <w:left w:w="15" w:type="dxa"/>
            <w:bottom w:w="15" w:type="dxa"/>
            <w:right w:w="15" w:type="dxa"/>
          </w:tblCellMar>
        </w:tblPrEx>
        <w:trPr>
          <w:trHeight w:val="795"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0062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0029</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02C1">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餐厨用具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55CE">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50C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街道工作人员正常用餐</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F464">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购买厨房炊具等烹饪设备、锅碗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瓢盆等共计20.3万。厨房小件由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综合事务信息服务中心统一购买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。街道就餐人员预计82人。</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093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7D1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20.3</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D3E6E">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1D970">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B44D">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0B53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9F8A2">
            <w:pPr>
              <w:widowControl/>
              <w:jc w:val="right"/>
              <w:textAlignment w:val="center"/>
              <w:rPr>
                <w:rFonts w:ascii="宋体" w:hAnsi="宋体" w:cs="宋体"/>
                <w:color w:val="000000"/>
                <w:sz w:val="16"/>
                <w:szCs w:val="16"/>
              </w:rPr>
            </w:pPr>
          </w:p>
        </w:tc>
      </w:tr>
      <w:tr w14:paraId="2B89DDD8">
        <w:tblPrEx>
          <w:tblCellMar>
            <w:top w:w="15" w:type="dxa"/>
            <w:left w:w="15" w:type="dxa"/>
            <w:bottom w:w="15" w:type="dxa"/>
            <w:right w:w="15" w:type="dxa"/>
          </w:tblCellMar>
        </w:tblPrEx>
        <w:trPr>
          <w:trHeight w:val="5250" w:hRule="atLeast"/>
        </w:trPr>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472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0030</w:t>
            </w:r>
          </w:p>
        </w:tc>
        <w:tc>
          <w:tcPr>
            <w:tcW w:w="27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E843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拆迁工作经费</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09E7">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否</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7B1C">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为征收回迁工作提供必要经费，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做好征收、回迁的后勤保障工作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，确保征收回迁工作顺利开展。</w:t>
            </w:r>
          </w:p>
        </w:tc>
        <w:tc>
          <w:tcPr>
            <w:tcW w:w="2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D0E0F">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街道所辖后桑林子、前桑林子、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营城子三个棚改现场，共有工作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人员46人，其中派遣制人员21人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，村组织协助棚改人员13人，村</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临时雇工12人。周末加班费用按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劳动法规定发放，每人依据个人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工资标准在200元到285元，村临</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时雇工工资每人每天100元，棚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户区改造工作现场办公人员餐费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补助每人每天25元（三餐），现</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场临时雇用厨师及杂工，每月工</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资为3000及2000元，以上每月</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所需资金约为19万元。19年预计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增加南大甸子、张沙布两个棚改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现场,共需要增加工作人员24名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左右。以上五个棚改现场每月所</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需资金为31万元。19年12个月共</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计372万元。    另有征收及棚</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改日常复印图纸费用、制作回迁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房源展板、棚改办公用品（现场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办公共20人，人均3000元办公经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费）、公证费（每套房100元×</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约1500套）等相关工作经费，小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计：50万元。     缩减经费。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  共计：200万元。</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E9E6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D8B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200</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58B12">
            <w:pPr>
              <w:widowControl/>
              <w:jc w:val="right"/>
              <w:textAlignment w:val="center"/>
              <w:rPr>
                <w:rFonts w:ascii="宋体" w:hAnsi="宋体" w:cs="宋体"/>
                <w:color w:val="000000"/>
                <w:sz w:val="16"/>
                <w:szCs w:val="16"/>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3C89">
            <w:pPr>
              <w:widowControl/>
              <w:jc w:val="right"/>
              <w:textAlignment w:val="center"/>
              <w:rPr>
                <w:rFonts w:ascii="宋体" w:hAnsi="宋体" w:cs="宋体"/>
                <w:color w:val="000000"/>
                <w:sz w:val="16"/>
                <w:szCs w:val="16"/>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90D7">
            <w:pPr>
              <w:widowControl/>
              <w:jc w:val="right"/>
              <w:textAlignment w:val="center"/>
              <w:rPr>
                <w:rFonts w:ascii="宋体" w:hAnsi="宋体" w:cs="宋体"/>
                <w:color w:val="000000"/>
                <w:sz w:val="16"/>
                <w:szCs w:val="16"/>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CAEED">
            <w:pPr>
              <w:widowControl/>
              <w:jc w:val="right"/>
              <w:textAlignment w:val="center"/>
              <w:rPr>
                <w:rFonts w:ascii="宋体" w:hAnsi="宋体" w:cs="宋体"/>
                <w:color w:val="000000"/>
                <w:sz w:val="16"/>
                <w:szCs w:val="16"/>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58D2">
            <w:pPr>
              <w:widowControl/>
              <w:jc w:val="right"/>
              <w:textAlignment w:val="center"/>
              <w:rPr>
                <w:rFonts w:ascii="宋体" w:hAnsi="宋体" w:cs="宋体"/>
                <w:color w:val="000000"/>
                <w:sz w:val="16"/>
                <w:szCs w:val="16"/>
              </w:rPr>
            </w:pPr>
          </w:p>
        </w:tc>
      </w:tr>
    </w:tbl>
    <w:p w14:paraId="33436E4B">
      <w:pPr>
        <w:tabs>
          <w:tab w:val="left" w:pos="3060"/>
        </w:tabs>
        <w:sectPr>
          <w:pgSz w:w="16838" w:h="11906" w:orient="landscape"/>
          <w:pgMar w:top="1134" w:right="1134" w:bottom="1134" w:left="1134" w:header="851" w:footer="992" w:gutter="0"/>
          <w:cols w:space="720" w:num="1"/>
          <w:docGrid w:type="lines" w:linePitch="312" w:charSpace="0"/>
        </w:sectPr>
      </w:pPr>
    </w:p>
    <w:tbl>
      <w:tblPr>
        <w:tblStyle w:val="4"/>
        <w:tblW w:w="12285" w:type="dxa"/>
        <w:tblInd w:w="746" w:type="dxa"/>
        <w:tblLayout w:type="fixed"/>
        <w:tblCellMar>
          <w:top w:w="15" w:type="dxa"/>
          <w:left w:w="15" w:type="dxa"/>
          <w:bottom w:w="15" w:type="dxa"/>
          <w:right w:w="15" w:type="dxa"/>
        </w:tblCellMar>
      </w:tblPr>
      <w:tblGrid>
        <w:gridCol w:w="3383"/>
        <w:gridCol w:w="1653"/>
        <w:gridCol w:w="978"/>
        <w:gridCol w:w="1336"/>
        <w:gridCol w:w="1005"/>
        <w:gridCol w:w="1155"/>
        <w:gridCol w:w="1395"/>
        <w:gridCol w:w="1380"/>
      </w:tblGrid>
      <w:tr w14:paraId="44AA85DB">
        <w:tblPrEx>
          <w:tblCellMar>
            <w:top w:w="15" w:type="dxa"/>
            <w:left w:w="15" w:type="dxa"/>
            <w:bottom w:w="15" w:type="dxa"/>
            <w:right w:w="15" w:type="dxa"/>
          </w:tblCellMar>
        </w:tblPrEx>
        <w:trPr>
          <w:trHeight w:val="375" w:hRule="atLeast"/>
        </w:trPr>
        <w:tc>
          <w:tcPr>
            <w:tcW w:w="3383" w:type="dxa"/>
            <w:shd w:val="clear" w:color="auto" w:fill="auto"/>
            <w:vAlign w:val="center"/>
          </w:tcPr>
          <w:p w14:paraId="6C6CA3A2">
            <w:pPr>
              <w:widowControl/>
              <w:jc w:val="left"/>
              <w:textAlignment w:val="center"/>
              <w:rPr>
                <w:rFonts w:ascii="黑体" w:hAnsi="宋体" w:eastAsia="黑体" w:cs="黑体"/>
                <w:b/>
                <w:color w:val="000000"/>
                <w:sz w:val="24"/>
              </w:rPr>
            </w:pPr>
          </w:p>
        </w:tc>
        <w:tc>
          <w:tcPr>
            <w:tcW w:w="1653" w:type="dxa"/>
            <w:shd w:val="clear" w:color="auto" w:fill="auto"/>
            <w:vAlign w:val="center"/>
          </w:tcPr>
          <w:p w14:paraId="1B423100">
            <w:pPr>
              <w:widowControl/>
              <w:jc w:val="center"/>
              <w:textAlignment w:val="center"/>
              <w:rPr>
                <w:rFonts w:ascii="宋体" w:hAnsi="宋体" w:cs="宋体"/>
                <w:color w:val="000000"/>
                <w:sz w:val="20"/>
                <w:szCs w:val="20"/>
              </w:rPr>
            </w:pPr>
          </w:p>
        </w:tc>
        <w:tc>
          <w:tcPr>
            <w:tcW w:w="978" w:type="dxa"/>
            <w:shd w:val="clear" w:color="auto" w:fill="auto"/>
            <w:vAlign w:val="center"/>
          </w:tcPr>
          <w:p w14:paraId="00DA799A">
            <w:pPr>
              <w:widowControl/>
              <w:jc w:val="center"/>
              <w:textAlignment w:val="center"/>
              <w:rPr>
                <w:rFonts w:ascii="宋体" w:hAnsi="宋体" w:cs="宋体"/>
                <w:color w:val="000000"/>
                <w:sz w:val="20"/>
                <w:szCs w:val="20"/>
              </w:rPr>
            </w:pPr>
          </w:p>
        </w:tc>
        <w:tc>
          <w:tcPr>
            <w:tcW w:w="1336" w:type="dxa"/>
            <w:shd w:val="clear" w:color="auto" w:fill="auto"/>
            <w:vAlign w:val="center"/>
          </w:tcPr>
          <w:p w14:paraId="13B06472">
            <w:pPr>
              <w:widowControl/>
              <w:jc w:val="center"/>
              <w:textAlignment w:val="center"/>
              <w:rPr>
                <w:rFonts w:ascii="宋体" w:hAnsi="宋体" w:cs="宋体"/>
                <w:color w:val="000000"/>
                <w:sz w:val="20"/>
                <w:szCs w:val="20"/>
              </w:rPr>
            </w:pPr>
          </w:p>
        </w:tc>
        <w:tc>
          <w:tcPr>
            <w:tcW w:w="1005" w:type="dxa"/>
            <w:shd w:val="clear" w:color="auto" w:fill="auto"/>
            <w:vAlign w:val="center"/>
          </w:tcPr>
          <w:p w14:paraId="70224A35">
            <w:pPr>
              <w:widowControl/>
              <w:jc w:val="center"/>
              <w:textAlignment w:val="center"/>
              <w:rPr>
                <w:rFonts w:ascii="宋体" w:hAnsi="宋体" w:cs="宋体"/>
                <w:color w:val="000000"/>
                <w:sz w:val="20"/>
                <w:szCs w:val="20"/>
              </w:rPr>
            </w:pPr>
          </w:p>
        </w:tc>
        <w:tc>
          <w:tcPr>
            <w:tcW w:w="1155" w:type="dxa"/>
            <w:shd w:val="clear" w:color="auto" w:fill="auto"/>
            <w:vAlign w:val="center"/>
          </w:tcPr>
          <w:p w14:paraId="5345A938">
            <w:pPr>
              <w:widowControl/>
              <w:jc w:val="center"/>
              <w:textAlignment w:val="center"/>
              <w:rPr>
                <w:rFonts w:ascii="宋体" w:hAnsi="宋体" w:cs="宋体"/>
                <w:color w:val="000000"/>
                <w:sz w:val="20"/>
                <w:szCs w:val="20"/>
              </w:rPr>
            </w:pPr>
          </w:p>
        </w:tc>
        <w:tc>
          <w:tcPr>
            <w:tcW w:w="2775" w:type="dxa"/>
            <w:gridSpan w:val="2"/>
            <w:shd w:val="clear" w:color="auto" w:fill="auto"/>
            <w:vAlign w:val="center"/>
          </w:tcPr>
          <w:p w14:paraId="02AC8E8A">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部门公开表11</w:t>
            </w:r>
          </w:p>
        </w:tc>
      </w:tr>
      <w:tr w14:paraId="75E5A6D7">
        <w:tblPrEx>
          <w:tblCellMar>
            <w:top w:w="15" w:type="dxa"/>
            <w:left w:w="15" w:type="dxa"/>
            <w:bottom w:w="15" w:type="dxa"/>
            <w:right w:w="15" w:type="dxa"/>
          </w:tblCellMar>
        </w:tblPrEx>
        <w:trPr>
          <w:trHeight w:val="615" w:hRule="atLeast"/>
        </w:trPr>
        <w:tc>
          <w:tcPr>
            <w:tcW w:w="12285" w:type="dxa"/>
            <w:gridSpan w:val="8"/>
            <w:shd w:val="clear" w:color="auto" w:fill="auto"/>
            <w:vAlign w:val="center"/>
          </w:tcPr>
          <w:p w14:paraId="5F6E79F5">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收入预算按单位分类汇总表</w:t>
            </w:r>
          </w:p>
        </w:tc>
      </w:tr>
      <w:tr w14:paraId="636732C3">
        <w:tblPrEx>
          <w:tblCellMar>
            <w:top w:w="15" w:type="dxa"/>
            <w:left w:w="15" w:type="dxa"/>
            <w:bottom w:w="15" w:type="dxa"/>
            <w:right w:w="15" w:type="dxa"/>
          </w:tblCellMar>
        </w:tblPrEx>
        <w:trPr>
          <w:trHeight w:val="301" w:hRule="atLeast"/>
        </w:trPr>
        <w:tc>
          <w:tcPr>
            <w:tcW w:w="3383" w:type="dxa"/>
            <w:shd w:val="clear" w:color="auto" w:fill="auto"/>
            <w:vAlign w:val="center"/>
          </w:tcPr>
          <w:p w14:paraId="1A8206ED">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预算单位:074-营城子街道</w:t>
            </w:r>
          </w:p>
        </w:tc>
        <w:tc>
          <w:tcPr>
            <w:tcW w:w="1653" w:type="dxa"/>
            <w:shd w:val="clear" w:color="auto" w:fill="auto"/>
            <w:vAlign w:val="center"/>
          </w:tcPr>
          <w:p w14:paraId="298A4C7B">
            <w:pPr>
              <w:widowControl/>
              <w:jc w:val="center"/>
              <w:textAlignment w:val="center"/>
              <w:rPr>
                <w:rFonts w:ascii="宋体" w:hAnsi="宋体" w:cs="宋体"/>
                <w:color w:val="000000"/>
                <w:sz w:val="20"/>
                <w:szCs w:val="20"/>
              </w:rPr>
            </w:pPr>
          </w:p>
        </w:tc>
        <w:tc>
          <w:tcPr>
            <w:tcW w:w="978" w:type="dxa"/>
            <w:shd w:val="clear" w:color="auto" w:fill="auto"/>
            <w:vAlign w:val="center"/>
          </w:tcPr>
          <w:p w14:paraId="1CA7304F">
            <w:pPr>
              <w:widowControl/>
              <w:jc w:val="center"/>
              <w:textAlignment w:val="center"/>
              <w:rPr>
                <w:rFonts w:ascii="黑体" w:hAnsi="宋体" w:eastAsia="黑体" w:cs="黑体"/>
                <w:b/>
                <w:color w:val="000000"/>
                <w:sz w:val="18"/>
                <w:szCs w:val="18"/>
              </w:rPr>
            </w:pPr>
          </w:p>
        </w:tc>
        <w:tc>
          <w:tcPr>
            <w:tcW w:w="1336" w:type="dxa"/>
            <w:shd w:val="clear" w:color="auto" w:fill="auto"/>
            <w:vAlign w:val="center"/>
          </w:tcPr>
          <w:p w14:paraId="3F3CF2CC">
            <w:pPr>
              <w:widowControl/>
              <w:jc w:val="center"/>
              <w:textAlignment w:val="center"/>
              <w:rPr>
                <w:rFonts w:ascii="宋体" w:hAnsi="宋体" w:cs="宋体"/>
                <w:color w:val="000000"/>
                <w:sz w:val="20"/>
                <w:szCs w:val="20"/>
              </w:rPr>
            </w:pPr>
          </w:p>
        </w:tc>
        <w:tc>
          <w:tcPr>
            <w:tcW w:w="1005" w:type="dxa"/>
            <w:shd w:val="clear" w:color="auto" w:fill="auto"/>
            <w:vAlign w:val="center"/>
          </w:tcPr>
          <w:p w14:paraId="09626873">
            <w:pPr>
              <w:widowControl/>
              <w:jc w:val="center"/>
              <w:textAlignment w:val="center"/>
              <w:rPr>
                <w:rFonts w:ascii="黑体" w:hAnsi="宋体" w:eastAsia="黑体" w:cs="黑体"/>
                <w:b/>
                <w:color w:val="000000"/>
                <w:sz w:val="18"/>
                <w:szCs w:val="18"/>
              </w:rPr>
            </w:pPr>
          </w:p>
        </w:tc>
        <w:tc>
          <w:tcPr>
            <w:tcW w:w="1155" w:type="dxa"/>
            <w:shd w:val="clear" w:color="auto" w:fill="auto"/>
            <w:vAlign w:val="center"/>
          </w:tcPr>
          <w:p w14:paraId="602F5D56">
            <w:pPr>
              <w:widowControl/>
              <w:jc w:val="center"/>
              <w:textAlignment w:val="center"/>
              <w:rPr>
                <w:rFonts w:ascii="黑体" w:hAnsi="宋体" w:eastAsia="黑体" w:cs="黑体"/>
                <w:b/>
                <w:color w:val="000000"/>
                <w:sz w:val="18"/>
                <w:szCs w:val="18"/>
              </w:rPr>
            </w:pPr>
          </w:p>
        </w:tc>
        <w:tc>
          <w:tcPr>
            <w:tcW w:w="1395" w:type="dxa"/>
            <w:shd w:val="clear" w:color="auto" w:fill="auto"/>
            <w:vAlign w:val="center"/>
          </w:tcPr>
          <w:p w14:paraId="75E74C10">
            <w:pPr>
              <w:widowControl/>
              <w:jc w:val="center"/>
              <w:textAlignment w:val="center"/>
              <w:rPr>
                <w:rFonts w:ascii="黑体" w:hAnsi="宋体" w:eastAsia="黑体" w:cs="黑体"/>
                <w:b/>
                <w:color w:val="000000"/>
                <w:sz w:val="18"/>
                <w:szCs w:val="18"/>
              </w:rPr>
            </w:pPr>
          </w:p>
        </w:tc>
        <w:tc>
          <w:tcPr>
            <w:tcW w:w="1380" w:type="dxa"/>
            <w:shd w:val="clear" w:color="auto" w:fill="auto"/>
            <w:vAlign w:val="center"/>
          </w:tcPr>
          <w:p w14:paraId="74B3E870">
            <w:pPr>
              <w:widowControl/>
              <w:jc w:val="righ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单位：万元</w:t>
            </w:r>
          </w:p>
        </w:tc>
      </w:tr>
      <w:tr w14:paraId="4BA3890E">
        <w:tblPrEx>
          <w:tblCellMar>
            <w:top w:w="15" w:type="dxa"/>
            <w:left w:w="15" w:type="dxa"/>
            <w:bottom w:w="15" w:type="dxa"/>
            <w:right w:w="15" w:type="dxa"/>
          </w:tblCellMar>
        </w:tblPrEx>
        <w:trPr>
          <w:trHeight w:val="660" w:hRule="atLeast"/>
        </w:trPr>
        <w:tc>
          <w:tcPr>
            <w:tcW w:w="33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0777D7">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单位名称</w:t>
            </w:r>
          </w:p>
        </w:tc>
        <w:tc>
          <w:tcPr>
            <w:tcW w:w="16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6E2E7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978" w:type="dxa"/>
            <w:vMerge w:val="restart"/>
            <w:tcBorders>
              <w:top w:val="single" w:color="000000" w:sz="4" w:space="0"/>
              <w:bottom w:val="single" w:color="000000" w:sz="4" w:space="0"/>
              <w:right w:val="single" w:color="000000" w:sz="4" w:space="0"/>
            </w:tcBorders>
            <w:shd w:val="clear" w:color="auto" w:fill="auto"/>
            <w:vAlign w:val="center"/>
          </w:tcPr>
          <w:p w14:paraId="1C6BA2A0">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财政部门安排的预算拨款</w:t>
            </w:r>
          </w:p>
        </w:tc>
        <w:tc>
          <w:tcPr>
            <w:tcW w:w="13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EFC64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纳入专户管理的预算外资金安排的拨款</w:t>
            </w:r>
          </w:p>
        </w:tc>
        <w:tc>
          <w:tcPr>
            <w:tcW w:w="4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10C56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其他资金</w:t>
            </w:r>
          </w:p>
        </w:tc>
      </w:tr>
      <w:tr w14:paraId="4339C7F5">
        <w:tblPrEx>
          <w:tblCellMar>
            <w:top w:w="15" w:type="dxa"/>
            <w:left w:w="15" w:type="dxa"/>
            <w:bottom w:w="15" w:type="dxa"/>
            <w:right w:w="15" w:type="dxa"/>
          </w:tblCellMar>
        </w:tblPrEx>
        <w:trPr>
          <w:trHeight w:val="975" w:hRule="atLeast"/>
        </w:trPr>
        <w:tc>
          <w:tcPr>
            <w:tcW w:w="33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21C49">
            <w:pPr>
              <w:jc w:val="center"/>
              <w:rPr>
                <w:rFonts w:ascii="黑体" w:hAnsi="宋体" w:eastAsia="黑体" w:cs="黑体"/>
                <w:b/>
                <w:color w:val="000000"/>
                <w:sz w:val="20"/>
                <w:szCs w:val="20"/>
              </w:rPr>
            </w:pPr>
          </w:p>
        </w:tc>
        <w:tc>
          <w:tcPr>
            <w:tcW w:w="16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C7571">
            <w:pPr>
              <w:jc w:val="center"/>
              <w:rPr>
                <w:rFonts w:ascii="黑体" w:hAnsi="宋体" w:eastAsia="黑体" w:cs="黑体"/>
                <w:b/>
                <w:color w:val="000000"/>
                <w:sz w:val="18"/>
                <w:szCs w:val="18"/>
              </w:rPr>
            </w:pPr>
          </w:p>
        </w:tc>
        <w:tc>
          <w:tcPr>
            <w:tcW w:w="978" w:type="dxa"/>
            <w:vMerge w:val="continue"/>
            <w:tcBorders>
              <w:top w:val="single" w:color="000000" w:sz="4" w:space="0"/>
              <w:bottom w:val="single" w:color="000000" w:sz="4" w:space="0"/>
              <w:right w:val="single" w:color="000000" w:sz="4" w:space="0"/>
            </w:tcBorders>
            <w:shd w:val="clear" w:color="auto" w:fill="auto"/>
            <w:vAlign w:val="center"/>
          </w:tcPr>
          <w:p w14:paraId="6C7FA9C2">
            <w:pPr>
              <w:jc w:val="center"/>
              <w:rPr>
                <w:rFonts w:ascii="黑体" w:hAnsi="宋体" w:eastAsia="黑体" w:cs="黑体"/>
                <w:b/>
                <w:color w:val="000000"/>
                <w:sz w:val="18"/>
                <w:szCs w:val="18"/>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6982D">
            <w:pPr>
              <w:jc w:val="center"/>
              <w:rPr>
                <w:rFonts w:ascii="黑体" w:hAnsi="宋体" w:eastAsia="黑体" w:cs="黑体"/>
                <w:b/>
                <w:color w:val="000000"/>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F8A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640A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上级补助</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D998D">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财政结转</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资金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6A778">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单位其他</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收入</w:t>
            </w:r>
          </w:p>
        </w:tc>
      </w:tr>
      <w:tr w14:paraId="689542E6">
        <w:tblPrEx>
          <w:tblCellMar>
            <w:top w:w="15" w:type="dxa"/>
            <w:left w:w="15" w:type="dxa"/>
            <w:bottom w:w="15" w:type="dxa"/>
            <w:right w:w="15" w:type="dxa"/>
          </w:tblCellMar>
        </w:tblPrEx>
        <w:trPr>
          <w:trHeight w:val="375" w:hRule="atLeast"/>
        </w:trPr>
        <w:tc>
          <w:tcPr>
            <w:tcW w:w="3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EE7E">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5B5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A7D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1BD9">
            <w:pPr>
              <w:widowControl/>
              <w:jc w:val="right"/>
              <w:textAlignment w:val="center"/>
              <w:rPr>
                <w:rFonts w:ascii="宋体" w:hAnsi="宋体" w:cs="宋体"/>
                <w:color w:val="000000"/>
                <w:sz w:val="16"/>
                <w:szCs w:val="16"/>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7F6E">
            <w:pPr>
              <w:widowControl/>
              <w:jc w:val="right"/>
              <w:textAlignment w:val="center"/>
              <w:rPr>
                <w:rFonts w:ascii="宋体" w:hAnsi="宋体" w:cs="宋体"/>
                <w:color w:val="000000"/>
                <w:sz w:val="16"/>
                <w:szCs w:val="16"/>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4EAE">
            <w:pPr>
              <w:widowControl/>
              <w:jc w:val="right"/>
              <w:textAlignment w:val="center"/>
              <w:rPr>
                <w:rFonts w:ascii="宋体" w:hAnsi="宋体" w:cs="宋体"/>
                <w:color w:val="000000"/>
                <w:sz w:val="16"/>
                <w:szCs w:val="16"/>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3E258">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032B9">
            <w:pPr>
              <w:widowControl/>
              <w:jc w:val="right"/>
              <w:textAlignment w:val="center"/>
              <w:rPr>
                <w:rFonts w:ascii="宋体" w:hAnsi="宋体" w:cs="宋体"/>
                <w:color w:val="000000"/>
                <w:sz w:val="16"/>
                <w:szCs w:val="16"/>
              </w:rPr>
            </w:pPr>
          </w:p>
        </w:tc>
      </w:tr>
      <w:tr w14:paraId="406230BC">
        <w:tblPrEx>
          <w:tblCellMar>
            <w:top w:w="15" w:type="dxa"/>
            <w:left w:w="15" w:type="dxa"/>
            <w:bottom w:w="15" w:type="dxa"/>
            <w:right w:w="15" w:type="dxa"/>
          </w:tblCellMar>
        </w:tblPrEx>
        <w:trPr>
          <w:trHeight w:val="375" w:hRule="atLeast"/>
        </w:trPr>
        <w:tc>
          <w:tcPr>
            <w:tcW w:w="3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8E555">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营城子街道</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D6173">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119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7504">
            <w:pPr>
              <w:widowControl/>
              <w:jc w:val="right"/>
              <w:textAlignment w:val="center"/>
              <w:rPr>
                <w:rFonts w:ascii="宋体" w:hAnsi="宋体" w:cs="宋体"/>
                <w:color w:val="000000"/>
                <w:sz w:val="16"/>
                <w:szCs w:val="16"/>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5C14">
            <w:pPr>
              <w:widowControl/>
              <w:jc w:val="right"/>
              <w:textAlignment w:val="center"/>
              <w:rPr>
                <w:rFonts w:ascii="宋体" w:hAnsi="宋体" w:cs="宋体"/>
                <w:color w:val="000000"/>
                <w:sz w:val="16"/>
                <w:szCs w:val="16"/>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7B4B">
            <w:pPr>
              <w:widowControl/>
              <w:jc w:val="right"/>
              <w:textAlignment w:val="center"/>
              <w:rPr>
                <w:rFonts w:ascii="宋体" w:hAnsi="宋体" w:cs="宋体"/>
                <w:color w:val="000000"/>
                <w:sz w:val="16"/>
                <w:szCs w:val="16"/>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6033">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DB8CD">
            <w:pPr>
              <w:widowControl/>
              <w:jc w:val="right"/>
              <w:textAlignment w:val="center"/>
              <w:rPr>
                <w:rFonts w:ascii="宋体" w:hAnsi="宋体" w:cs="宋体"/>
                <w:color w:val="000000"/>
                <w:sz w:val="16"/>
                <w:szCs w:val="16"/>
              </w:rPr>
            </w:pPr>
          </w:p>
        </w:tc>
      </w:tr>
      <w:tr w14:paraId="6C5A41F5">
        <w:tblPrEx>
          <w:tblCellMar>
            <w:top w:w="15" w:type="dxa"/>
            <w:left w:w="15" w:type="dxa"/>
            <w:bottom w:w="15" w:type="dxa"/>
            <w:right w:w="15" w:type="dxa"/>
          </w:tblCellMar>
        </w:tblPrEx>
        <w:trPr>
          <w:trHeight w:val="375" w:hRule="atLeast"/>
        </w:trPr>
        <w:tc>
          <w:tcPr>
            <w:tcW w:w="3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105E2">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营城子街道</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FBE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439B">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F6F0">
            <w:pPr>
              <w:widowControl/>
              <w:jc w:val="right"/>
              <w:textAlignment w:val="center"/>
              <w:rPr>
                <w:rFonts w:ascii="宋体" w:hAnsi="宋体" w:cs="宋体"/>
                <w:color w:val="000000"/>
                <w:sz w:val="16"/>
                <w:szCs w:val="16"/>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5436D">
            <w:pPr>
              <w:widowControl/>
              <w:jc w:val="right"/>
              <w:textAlignment w:val="center"/>
              <w:rPr>
                <w:rFonts w:ascii="宋体" w:hAnsi="宋体" w:cs="宋体"/>
                <w:color w:val="000000"/>
                <w:sz w:val="16"/>
                <w:szCs w:val="16"/>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9F33">
            <w:pPr>
              <w:widowControl/>
              <w:jc w:val="right"/>
              <w:textAlignment w:val="center"/>
              <w:rPr>
                <w:rFonts w:ascii="宋体" w:hAnsi="宋体" w:cs="宋体"/>
                <w:color w:val="000000"/>
                <w:sz w:val="16"/>
                <w:szCs w:val="16"/>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45C12">
            <w:pPr>
              <w:widowControl/>
              <w:jc w:val="right"/>
              <w:textAlignment w:val="center"/>
              <w:rPr>
                <w:rFonts w:ascii="宋体" w:hAnsi="宋体" w:cs="宋体"/>
                <w:color w:val="000000"/>
                <w:sz w:val="16"/>
                <w:szCs w:val="16"/>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C992C">
            <w:pPr>
              <w:widowControl/>
              <w:jc w:val="right"/>
              <w:textAlignment w:val="center"/>
              <w:rPr>
                <w:rFonts w:ascii="宋体" w:hAnsi="宋体" w:cs="宋体"/>
                <w:color w:val="000000"/>
                <w:sz w:val="16"/>
                <w:szCs w:val="16"/>
              </w:rPr>
            </w:pPr>
          </w:p>
        </w:tc>
      </w:tr>
    </w:tbl>
    <w:p w14:paraId="771C4F2C">
      <w:pPr>
        <w:tabs>
          <w:tab w:val="left" w:pos="3060"/>
        </w:tabs>
        <w:rPr>
          <w:rFonts w:ascii="黑体" w:eastAsia="黑体"/>
          <w:sz w:val="36"/>
          <w:szCs w:val="36"/>
        </w:rPr>
      </w:pPr>
      <w:r>
        <w:br w:type="page"/>
      </w:r>
    </w:p>
    <w:p w14:paraId="003732B8">
      <w:pPr>
        <w:tabs>
          <w:tab w:val="left" w:pos="3060"/>
        </w:tabs>
        <w:rPr>
          <w:rFonts w:ascii="黑体" w:eastAsia="黑体"/>
          <w:sz w:val="36"/>
          <w:szCs w:val="36"/>
        </w:rPr>
      </w:pPr>
    </w:p>
    <w:tbl>
      <w:tblPr>
        <w:tblStyle w:val="4"/>
        <w:tblW w:w="15450" w:type="dxa"/>
        <w:tblInd w:w="0" w:type="dxa"/>
        <w:tblLayout w:type="fixed"/>
        <w:tblCellMar>
          <w:top w:w="15" w:type="dxa"/>
          <w:left w:w="15" w:type="dxa"/>
          <w:bottom w:w="15" w:type="dxa"/>
          <w:right w:w="15" w:type="dxa"/>
        </w:tblCellMar>
      </w:tblPr>
      <w:tblGrid>
        <w:gridCol w:w="1197"/>
        <w:gridCol w:w="1226"/>
        <w:gridCol w:w="919"/>
        <w:gridCol w:w="933"/>
        <w:gridCol w:w="830"/>
        <w:gridCol w:w="924"/>
        <w:gridCol w:w="891"/>
        <w:gridCol w:w="789"/>
        <w:gridCol w:w="905"/>
        <w:gridCol w:w="902"/>
        <w:gridCol w:w="804"/>
        <w:gridCol w:w="1042"/>
        <w:gridCol w:w="718"/>
        <w:gridCol w:w="969"/>
        <w:gridCol w:w="676"/>
        <w:gridCol w:w="789"/>
        <w:gridCol w:w="936"/>
      </w:tblGrid>
      <w:tr w14:paraId="7526B7E4">
        <w:tblPrEx>
          <w:tblCellMar>
            <w:top w:w="15" w:type="dxa"/>
            <w:left w:w="15" w:type="dxa"/>
            <w:bottom w:w="15" w:type="dxa"/>
            <w:right w:w="15" w:type="dxa"/>
          </w:tblCellMar>
        </w:tblPrEx>
        <w:trPr>
          <w:trHeight w:val="360" w:hRule="atLeast"/>
        </w:trPr>
        <w:tc>
          <w:tcPr>
            <w:tcW w:w="1197" w:type="dxa"/>
            <w:shd w:val="clear" w:color="auto" w:fill="auto"/>
            <w:vAlign w:val="center"/>
          </w:tcPr>
          <w:p w14:paraId="3221547E">
            <w:pPr>
              <w:widowControl/>
              <w:jc w:val="left"/>
              <w:textAlignment w:val="center"/>
              <w:rPr>
                <w:rFonts w:ascii="黑体" w:hAnsi="宋体" w:eastAsia="黑体" w:cs="黑体"/>
                <w:b/>
                <w:color w:val="000000"/>
                <w:sz w:val="24"/>
              </w:rPr>
            </w:pPr>
          </w:p>
        </w:tc>
        <w:tc>
          <w:tcPr>
            <w:tcW w:w="1226" w:type="dxa"/>
            <w:shd w:val="clear" w:color="auto" w:fill="auto"/>
            <w:vAlign w:val="center"/>
          </w:tcPr>
          <w:p w14:paraId="0D7C1534">
            <w:pPr>
              <w:widowControl/>
              <w:jc w:val="center"/>
              <w:textAlignment w:val="center"/>
              <w:rPr>
                <w:rFonts w:ascii="宋体" w:hAnsi="宋体" w:cs="宋体"/>
                <w:color w:val="000000"/>
                <w:sz w:val="20"/>
                <w:szCs w:val="20"/>
              </w:rPr>
            </w:pPr>
          </w:p>
        </w:tc>
        <w:tc>
          <w:tcPr>
            <w:tcW w:w="919" w:type="dxa"/>
            <w:shd w:val="clear" w:color="auto" w:fill="auto"/>
            <w:vAlign w:val="center"/>
          </w:tcPr>
          <w:p w14:paraId="0E57F0C2">
            <w:pPr>
              <w:widowControl/>
              <w:jc w:val="center"/>
              <w:textAlignment w:val="center"/>
              <w:rPr>
                <w:rFonts w:ascii="宋体" w:hAnsi="宋体" w:cs="宋体"/>
                <w:color w:val="000000"/>
                <w:sz w:val="20"/>
                <w:szCs w:val="20"/>
              </w:rPr>
            </w:pPr>
          </w:p>
        </w:tc>
        <w:tc>
          <w:tcPr>
            <w:tcW w:w="933" w:type="dxa"/>
            <w:shd w:val="clear" w:color="auto" w:fill="auto"/>
            <w:vAlign w:val="center"/>
          </w:tcPr>
          <w:p w14:paraId="62C6F2F4">
            <w:pPr>
              <w:widowControl/>
              <w:jc w:val="center"/>
              <w:textAlignment w:val="center"/>
              <w:rPr>
                <w:rFonts w:ascii="宋体" w:hAnsi="宋体" w:cs="宋体"/>
                <w:color w:val="000000"/>
                <w:sz w:val="20"/>
                <w:szCs w:val="20"/>
              </w:rPr>
            </w:pPr>
          </w:p>
        </w:tc>
        <w:tc>
          <w:tcPr>
            <w:tcW w:w="830" w:type="dxa"/>
            <w:shd w:val="clear" w:color="auto" w:fill="auto"/>
            <w:vAlign w:val="center"/>
          </w:tcPr>
          <w:p w14:paraId="6EAEC7CB">
            <w:pPr>
              <w:widowControl/>
              <w:jc w:val="center"/>
              <w:textAlignment w:val="center"/>
              <w:rPr>
                <w:rFonts w:ascii="宋体" w:hAnsi="宋体" w:cs="宋体"/>
                <w:color w:val="000000"/>
                <w:sz w:val="20"/>
                <w:szCs w:val="20"/>
              </w:rPr>
            </w:pPr>
          </w:p>
        </w:tc>
        <w:tc>
          <w:tcPr>
            <w:tcW w:w="924" w:type="dxa"/>
            <w:shd w:val="clear" w:color="auto" w:fill="auto"/>
            <w:vAlign w:val="center"/>
          </w:tcPr>
          <w:p w14:paraId="31CF5802">
            <w:pPr>
              <w:widowControl/>
              <w:jc w:val="center"/>
              <w:textAlignment w:val="center"/>
              <w:rPr>
                <w:rFonts w:ascii="宋体" w:hAnsi="宋体" w:cs="宋体"/>
                <w:color w:val="000000"/>
                <w:sz w:val="20"/>
                <w:szCs w:val="20"/>
              </w:rPr>
            </w:pPr>
          </w:p>
        </w:tc>
        <w:tc>
          <w:tcPr>
            <w:tcW w:w="891" w:type="dxa"/>
            <w:shd w:val="clear" w:color="auto" w:fill="auto"/>
            <w:vAlign w:val="center"/>
          </w:tcPr>
          <w:p w14:paraId="0B9F876B">
            <w:pPr>
              <w:widowControl/>
              <w:jc w:val="center"/>
              <w:textAlignment w:val="center"/>
              <w:rPr>
                <w:rFonts w:ascii="宋体" w:hAnsi="宋体" w:cs="宋体"/>
                <w:color w:val="000000"/>
                <w:sz w:val="20"/>
                <w:szCs w:val="20"/>
              </w:rPr>
            </w:pPr>
          </w:p>
        </w:tc>
        <w:tc>
          <w:tcPr>
            <w:tcW w:w="789" w:type="dxa"/>
            <w:shd w:val="clear" w:color="auto" w:fill="auto"/>
            <w:vAlign w:val="center"/>
          </w:tcPr>
          <w:p w14:paraId="176F58EE">
            <w:pPr>
              <w:widowControl/>
              <w:jc w:val="center"/>
              <w:textAlignment w:val="center"/>
              <w:rPr>
                <w:rFonts w:ascii="宋体" w:hAnsi="宋体" w:cs="宋体"/>
                <w:color w:val="000000"/>
                <w:sz w:val="20"/>
                <w:szCs w:val="20"/>
              </w:rPr>
            </w:pPr>
          </w:p>
        </w:tc>
        <w:tc>
          <w:tcPr>
            <w:tcW w:w="905" w:type="dxa"/>
            <w:shd w:val="clear" w:color="auto" w:fill="auto"/>
            <w:vAlign w:val="center"/>
          </w:tcPr>
          <w:p w14:paraId="52D1EB68">
            <w:pPr>
              <w:widowControl/>
              <w:jc w:val="center"/>
              <w:textAlignment w:val="center"/>
              <w:rPr>
                <w:rFonts w:ascii="宋体" w:hAnsi="宋体" w:cs="宋体"/>
                <w:color w:val="000000"/>
                <w:sz w:val="20"/>
                <w:szCs w:val="20"/>
              </w:rPr>
            </w:pPr>
          </w:p>
        </w:tc>
        <w:tc>
          <w:tcPr>
            <w:tcW w:w="902" w:type="dxa"/>
            <w:shd w:val="clear" w:color="auto" w:fill="auto"/>
            <w:vAlign w:val="center"/>
          </w:tcPr>
          <w:p w14:paraId="659F395F">
            <w:pPr>
              <w:widowControl/>
              <w:jc w:val="center"/>
              <w:textAlignment w:val="center"/>
              <w:rPr>
                <w:rFonts w:ascii="宋体" w:hAnsi="宋体" w:cs="宋体"/>
                <w:color w:val="000000"/>
                <w:sz w:val="20"/>
                <w:szCs w:val="20"/>
              </w:rPr>
            </w:pPr>
          </w:p>
        </w:tc>
        <w:tc>
          <w:tcPr>
            <w:tcW w:w="804" w:type="dxa"/>
            <w:shd w:val="clear" w:color="auto" w:fill="auto"/>
            <w:vAlign w:val="center"/>
          </w:tcPr>
          <w:p w14:paraId="3A460609">
            <w:pPr>
              <w:widowControl/>
              <w:jc w:val="center"/>
              <w:textAlignment w:val="center"/>
              <w:rPr>
                <w:rFonts w:ascii="宋体" w:hAnsi="宋体" w:cs="宋体"/>
                <w:color w:val="000000"/>
                <w:sz w:val="20"/>
                <w:szCs w:val="20"/>
              </w:rPr>
            </w:pPr>
          </w:p>
        </w:tc>
        <w:tc>
          <w:tcPr>
            <w:tcW w:w="1042" w:type="dxa"/>
            <w:shd w:val="clear" w:color="auto" w:fill="auto"/>
            <w:vAlign w:val="center"/>
          </w:tcPr>
          <w:p w14:paraId="7BC6DEBF">
            <w:pPr>
              <w:widowControl/>
              <w:jc w:val="center"/>
              <w:textAlignment w:val="center"/>
              <w:rPr>
                <w:rFonts w:ascii="宋体" w:hAnsi="宋体" w:cs="宋体"/>
                <w:color w:val="000000"/>
                <w:sz w:val="20"/>
                <w:szCs w:val="20"/>
              </w:rPr>
            </w:pPr>
          </w:p>
        </w:tc>
        <w:tc>
          <w:tcPr>
            <w:tcW w:w="718" w:type="dxa"/>
            <w:shd w:val="clear" w:color="auto" w:fill="auto"/>
            <w:vAlign w:val="center"/>
          </w:tcPr>
          <w:p w14:paraId="669C8FF1">
            <w:pPr>
              <w:widowControl/>
              <w:jc w:val="center"/>
              <w:textAlignment w:val="center"/>
              <w:rPr>
                <w:rFonts w:ascii="宋体" w:hAnsi="宋体" w:cs="宋体"/>
                <w:color w:val="000000"/>
                <w:sz w:val="20"/>
                <w:szCs w:val="20"/>
              </w:rPr>
            </w:pPr>
          </w:p>
        </w:tc>
        <w:tc>
          <w:tcPr>
            <w:tcW w:w="969" w:type="dxa"/>
            <w:shd w:val="clear" w:color="auto" w:fill="auto"/>
            <w:vAlign w:val="center"/>
          </w:tcPr>
          <w:p w14:paraId="7D20C2F1">
            <w:pPr>
              <w:widowControl/>
              <w:jc w:val="center"/>
              <w:textAlignment w:val="center"/>
              <w:rPr>
                <w:rFonts w:ascii="宋体" w:hAnsi="宋体" w:cs="宋体"/>
                <w:color w:val="000000"/>
                <w:sz w:val="20"/>
                <w:szCs w:val="20"/>
              </w:rPr>
            </w:pPr>
          </w:p>
        </w:tc>
        <w:tc>
          <w:tcPr>
            <w:tcW w:w="676" w:type="dxa"/>
            <w:shd w:val="clear" w:color="auto" w:fill="auto"/>
            <w:vAlign w:val="center"/>
          </w:tcPr>
          <w:p w14:paraId="2B2DBBE9">
            <w:pPr>
              <w:widowControl/>
              <w:jc w:val="center"/>
              <w:textAlignment w:val="center"/>
              <w:rPr>
                <w:rFonts w:ascii="宋体" w:hAnsi="宋体" w:cs="宋体"/>
                <w:color w:val="000000"/>
                <w:sz w:val="20"/>
                <w:szCs w:val="20"/>
              </w:rPr>
            </w:pPr>
          </w:p>
        </w:tc>
        <w:tc>
          <w:tcPr>
            <w:tcW w:w="1725" w:type="dxa"/>
            <w:gridSpan w:val="2"/>
            <w:shd w:val="clear" w:color="auto" w:fill="auto"/>
            <w:vAlign w:val="center"/>
          </w:tcPr>
          <w:p w14:paraId="02BC4959">
            <w:pPr>
              <w:widowControl/>
              <w:jc w:val="right"/>
              <w:textAlignment w:val="center"/>
              <w:rPr>
                <w:rFonts w:ascii="宋体" w:hAnsi="宋体" w:cs="宋体"/>
                <w:color w:val="000000"/>
                <w:sz w:val="20"/>
                <w:szCs w:val="20"/>
              </w:rPr>
            </w:pPr>
            <w:r>
              <w:rPr>
                <w:rFonts w:hint="eastAsia" w:ascii="宋体" w:hAnsi="宋体" w:cs="宋体"/>
                <w:color w:val="000000"/>
                <w:kern w:val="0"/>
                <w:sz w:val="20"/>
                <w:szCs w:val="20"/>
              </w:rPr>
              <w:t>部门公开表12</w:t>
            </w:r>
          </w:p>
        </w:tc>
      </w:tr>
      <w:tr w14:paraId="323F7693">
        <w:tblPrEx>
          <w:tblCellMar>
            <w:top w:w="15" w:type="dxa"/>
            <w:left w:w="15" w:type="dxa"/>
            <w:bottom w:w="15" w:type="dxa"/>
            <w:right w:w="15" w:type="dxa"/>
          </w:tblCellMar>
        </w:tblPrEx>
        <w:trPr>
          <w:trHeight w:val="615" w:hRule="atLeast"/>
        </w:trPr>
        <w:tc>
          <w:tcPr>
            <w:tcW w:w="15450" w:type="dxa"/>
            <w:gridSpan w:val="17"/>
            <w:shd w:val="clear" w:color="auto" w:fill="auto"/>
            <w:vAlign w:val="center"/>
          </w:tcPr>
          <w:p w14:paraId="2DFEFB53">
            <w:pPr>
              <w:widowControl/>
              <w:jc w:val="center"/>
              <w:textAlignment w:val="center"/>
              <w:rPr>
                <w:rFonts w:ascii="黑体" w:hAnsi="宋体" w:eastAsia="黑体" w:cs="黑体"/>
                <w:b/>
                <w:color w:val="000000"/>
                <w:sz w:val="36"/>
                <w:szCs w:val="36"/>
              </w:rPr>
            </w:pPr>
            <w:r>
              <w:rPr>
                <w:rFonts w:hint="eastAsia" w:ascii="黑体" w:hAnsi="宋体" w:eastAsia="黑体" w:cs="黑体"/>
                <w:b/>
                <w:color w:val="000000"/>
                <w:kern w:val="0"/>
                <w:sz w:val="36"/>
                <w:szCs w:val="36"/>
              </w:rPr>
              <w:t>支出预算按单位分类汇总表</w:t>
            </w:r>
          </w:p>
        </w:tc>
      </w:tr>
      <w:tr w14:paraId="3A812355">
        <w:tblPrEx>
          <w:tblCellMar>
            <w:top w:w="15" w:type="dxa"/>
            <w:left w:w="15" w:type="dxa"/>
            <w:bottom w:w="15" w:type="dxa"/>
            <w:right w:w="15" w:type="dxa"/>
          </w:tblCellMar>
        </w:tblPrEx>
        <w:trPr>
          <w:trHeight w:val="375" w:hRule="atLeast"/>
        </w:trPr>
        <w:tc>
          <w:tcPr>
            <w:tcW w:w="2423" w:type="dxa"/>
            <w:gridSpan w:val="2"/>
            <w:shd w:val="clear" w:color="auto" w:fill="auto"/>
            <w:vAlign w:val="center"/>
          </w:tcPr>
          <w:p w14:paraId="2BBF4B98">
            <w:pPr>
              <w:widowControl/>
              <w:jc w:val="left"/>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预算单位:074-营城子街道</w:t>
            </w:r>
          </w:p>
        </w:tc>
        <w:tc>
          <w:tcPr>
            <w:tcW w:w="919" w:type="dxa"/>
            <w:shd w:val="clear" w:color="auto" w:fill="auto"/>
            <w:vAlign w:val="center"/>
          </w:tcPr>
          <w:p w14:paraId="48CCE82E">
            <w:pPr>
              <w:widowControl/>
              <w:jc w:val="center"/>
              <w:textAlignment w:val="center"/>
              <w:rPr>
                <w:rFonts w:ascii="黑体" w:hAnsi="宋体" w:eastAsia="黑体" w:cs="黑体"/>
                <w:b/>
                <w:color w:val="000000"/>
                <w:sz w:val="18"/>
                <w:szCs w:val="18"/>
              </w:rPr>
            </w:pPr>
          </w:p>
        </w:tc>
        <w:tc>
          <w:tcPr>
            <w:tcW w:w="933" w:type="dxa"/>
            <w:shd w:val="clear" w:color="auto" w:fill="auto"/>
            <w:vAlign w:val="center"/>
          </w:tcPr>
          <w:p w14:paraId="08C494AA">
            <w:pPr>
              <w:widowControl/>
              <w:jc w:val="center"/>
              <w:textAlignment w:val="center"/>
              <w:rPr>
                <w:rFonts w:ascii="黑体" w:hAnsi="宋体" w:eastAsia="黑体" w:cs="黑体"/>
                <w:b/>
                <w:color w:val="000000"/>
                <w:sz w:val="18"/>
                <w:szCs w:val="18"/>
              </w:rPr>
            </w:pPr>
          </w:p>
        </w:tc>
        <w:tc>
          <w:tcPr>
            <w:tcW w:w="830" w:type="dxa"/>
            <w:shd w:val="clear" w:color="auto" w:fill="auto"/>
            <w:vAlign w:val="center"/>
          </w:tcPr>
          <w:p w14:paraId="27016AB5">
            <w:pPr>
              <w:widowControl/>
              <w:jc w:val="center"/>
              <w:textAlignment w:val="center"/>
              <w:rPr>
                <w:rFonts w:ascii="黑体" w:hAnsi="宋体" w:eastAsia="黑体" w:cs="黑体"/>
                <w:b/>
                <w:color w:val="000000"/>
                <w:sz w:val="18"/>
                <w:szCs w:val="18"/>
              </w:rPr>
            </w:pPr>
          </w:p>
        </w:tc>
        <w:tc>
          <w:tcPr>
            <w:tcW w:w="924" w:type="dxa"/>
            <w:shd w:val="clear" w:color="auto" w:fill="auto"/>
            <w:vAlign w:val="center"/>
          </w:tcPr>
          <w:p w14:paraId="6C794463">
            <w:pPr>
              <w:widowControl/>
              <w:jc w:val="center"/>
              <w:textAlignment w:val="center"/>
              <w:rPr>
                <w:rFonts w:ascii="黑体" w:hAnsi="宋体" w:eastAsia="黑体" w:cs="黑体"/>
                <w:b/>
                <w:color w:val="000000"/>
                <w:sz w:val="18"/>
                <w:szCs w:val="18"/>
              </w:rPr>
            </w:pPr>
          </w:p>
        </w:tc>
        <w:tc>
          <w:tcPr>
            <w:tcW w:w="891" w:type="dxa"/>
            <w:shd w:val="clear" w:color="auto" w:fill="auto"/>
            <w:vAlign w:val="center"/>
          </w:tcPr>
          <w:p w14:paraId="2888FA2A">
            <w:pPr>
              <w:widowControl/>
              <w:jc w:val="center"/>
              <w:textAlignment w:val="center"/>
              <w:rPr>
                <w:rFonts w:ascii="黑体" w:hAnsi="宋体" w:eastAsia="黑体" w:cs="黑体"/>
                <w:b/>
                <w:color w:val="000000"/>
                <w:sz w:val="18"/>
                <w:szCs w:val="18"/>
              </w:rPr>
            </w:pPr>
          </w:p>
        </w:tc>
        <w:tc>
          <w:tcPr>
            <w:tcW w:w="789" w:type="dxa"/>
            <w:shd w:val="clear" w:color="auto" w:fill="auto"/>
            <w:vAlign w:val="center"/>
          </w:tcPr>
          <w:p w14:paraId="54E087FE">
            <w:pPr>
              <w:widowControl/>
              <w:jc w:val="center"/>
              <w:textAlignment w:val="center"/>
              <w:rPr>
                <w:rFonts w:ascii="黑体" w:hAnsi="宋体" w:eastAsia="黑体" w:cs="黑体"/>
                <w:b/>
                <w:color w:val="000000"/>
                <w:sz w:val="18"/>
                <w:szCs w:val="18"/>
              </w:rPr>
            </w:pPr>
          </w:p>
        </w:tc>
        <w:tc>
          <w:tcPr>
            <w:tcW w:w="905" w:type="dxa"/>
            <w:shd w:val="clear" w:color="auto" w:fill="auto"/>
            <w:vAlign w:val="center"/>
          </w:tcPr>
          <w:p w14:paraId="7908A207">
            <w:pPr>
              <w:widowControl/>
              <w:jc w:val="center"/>
              <w:textAlignment w:val="center"/>
              <w:rPr>
                <w:rFonts w:ascii="黑体" w:hAnsi="宋体" w:eastAsia="黑体" w:cs="黑体"/>
                <w:b/>
                <w:color w:val="000000"/>
                <w:sz w:val="18"/>
                <w:szCs w:val="18"/>
              </w:rPr>
            </w:pPr>
          </w:p>
        </w:tc>
        <w:tc>
          <w:tcPr>
            <w:tcW w:w="902" w:type="dxa"/>
            <w:shd w:val="clear" w:color="auto" w:fill="auto"/>
            <w:vAlign w:val="center"/>
          </w:tcPr>
          <w:p w14:paraId="128F14A8">
            <w:pPr>
              <w:widowControl/>
              <w:jc w:val="center"/>
              <w:textAlignment w:val="center"/>
              <w:rPr>
                <w:rFonts w:ascii="黑体" w:hAnsi="宋体" w:eastAsia="黑体" w:cs="黑体"/>
                <w:b/>
                <w:color w:val="000000"/>
                <w:sz w:val="18"/>
                <w:szCs w:val="18"/>
              </w:rPr>
            </w:pPr>
          </w:p>
        </w:tc>
        <w:tc>
          <w:tcPr>
            <w:tcW w:w="804" w:type="dxa"/>
            <w:shd w:val="clear" w:color="auto" w:fill="auto"/>
            <w:vAlign w:val="center"/>
          </w:tcPr>
          <w:p w14:paraId="654DF2EC">
            <w:pPr>
              <w:widowControl/>
              <w:jc w:val="center"/>
              <w:textAlignment w:val="center"/>
              <w:rPr>
                <w:rFonts w:ascii="宋体" w:hAnsi="宋体" w:cs="宋体"/>
                <w:color w:val="000000"/>
                <w:sz w:val="20"/>
                <w:szCs w:val="20"/>
              </w:rPr>
            </w:pPr>
          </w:p>
        </w:tc>
        <w:tc>
          <w:tcPr>
            <w:tcW w:w="1042" w:type="dxa"/>
            <w:shd w:val="clear" w:color="auto" w:fill="auto"/>
            <w:vAlign w:val="center"/>
          </w:tcPr>
          <w:p w14:paraId="392C9883">
            <w:pPr>
              <w:widowControl/>
              <w:jc w:val="center"/>
              <w:textAlignment w:val="center"/>
              <w:rPr>
                <w:rFonts w:ascii="宋体" w:hAnsi="宋体" w:cs="宋体"/>
                <w:color w:val="000000"/>
                <w:sz w:val="20"/>
                <w:szCs w:val="20"/>
              </w:rPr>
            </w:pPr>
          </w:p>
        </w:tc>
        <w:tc>
          <w:tcPr>
            <w:tcW w:w="718" w:type="dxa"/>
            <w:shd w:val="clear" w:color="auto" w:fill="auto"/>
            <w:vAlign w:val="center"/>
          </w:tcPr>
          <w:p w14:paraId="4F410684">
            <w:pPr>
              <w:widowControl/>
              <w:jc w:val="center"/>
              <w:textAlignment w:val="center"/>
              <w:rPr>
                <w:rFonts w:ascii="黑体" w:hAnsi="宋体" w:eastAsia="黑体" w:cs="黑体"/>
                <w:b/>
                <w:color w:val="000000"/>
                <w:sz w:val="18"/>
                <w:szCs w:val="18"/>
              </w:rPr>
            </w:pPr>
          </w:p>
        </w:tc>
        <w:tc>
          <w:tcPr>
            <w:tcW w:w="969" w:type="dxa"/>
            <w:shd w:val="clear" w:color="auto" w:fill="auto"/>
            <w:vAlign w:val="center"/>
          </w:tcPr>
          <w:p w14:paraId="011B4F2A">
            <w:pPr>
              <w:widowControl/>
              <w:jc w:val="center"/>
              <w:textAlignment w:val="center"/>
              <w:rPr>
                <w:rFonts w:ascii="黑体" w:hAnsi="宋体" w:eastAsia="黑体" w:cs="黑体"/>
                <w:b/>
                <w:color w:val="000000"/>
                <w:sz w:val="18"/>
                <w:szCs w:val="18"/>
              </w:rPr>
            </w:pPr>
          </w:p>
        </w:tc>
        <w:tc>
          <w:tcPr>
            <w:tcW w:w="676" w:type="dxa"/>
            <w:shd w:val="clear" w:color="auto" w:fill="auto"/>
            <w:vAlign w:val="center"/>
          </w:tcPr>
          <w:p w14:paraId="09FE7944">
            <w:pPr>
              <w:widowControl/>
              <w:jc w:val="center"/>
              <w:textAlignment w:val="center"/>
              <w:rPr>
                <w:rFonts w:ascii="黑体" w:hAnsi="宋体" w:eastAsia="黑体" w:cs="黑体"/>
                <w:b/>
                <w:color w:val="000000"/>
                <w:sz w:val="18"/>
                <w:szCs w:val="18"/>
              </w:rPr>
            </w:pPr>
          </w:p>
        </w:tc>
        <w:tc>
          <w:tcPr>
            <w:tcW w:w="1725" w:type="dxa"/>
            <w:gridSpan w:val="2"/>
            <w:shd w:val="clear" w:color="auto" w:fill="auto"/>
            <w:vAlign w:val="center"/>
          </w:tcPr>
          <w:p w14:paraId="7AF8294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 单位:万元</w:t>
            </w:r>
          </w:p>
        </w:tc>
      </w:tr>
      <w:tr w14:paraId="529E0C6E">
        <w:tblPrEx>
          <w:tblCellMar>
            <w:top w:w="15" w:type="dxa"/>
            <w:left w:w="15" w:type="dxa"/>
            <w:bottom w:w="15" w:type="dxa"/>
            <w:right w:w="15" w:type="dxa"/>
          </w:tblCellMar>
        </w:tblPrEx>
        <w:trPr>
          <w:trHeight w:val="375" w:hRule="atLeast"/>
        </w:trPr>
        <w:tc>
          <w:tcPr>
            <w:tcW w:w="11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E286B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单位名称</w:t>
            </w: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CF226">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合计</w:t>
            </w:r>
          </w:p>
        </w:tc>
        <w:tc>
          <w:tcPr>
            <w:tcW w:w="36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4D1CB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基本支出</w:t>
            </w:r>
          </w:p>
        </w:tc>
        <w:tc>
          <w:tcPr>
            <w:tcW w:w="942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646825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项目支出</w:t>
            </w:r>
          </w:p>
        </w:tc>
      </w:tr>
      <w:tr w14:paraId="0EF2FBCD">
        <w:tblPrEx>
          <w:tblCellMar>
            <w:top w:w="15" w:type="dxa"/>
            <w:left w:w="15" w:type="dxa"/>
            <w:bottom w:w="15" w:type="dxa"/>
            <w:right w:w="15" w:type="dxa"/>
          </w:tblCellMar>
        </w:tblPrEx>
        <w:trPr>
          <w:trHeight w:val="960" w:hRule="atLeast"/>
        </w:trPr>
        <w:tc>
          <w:tcPr>
            <w:tcW w:w="11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9450F">
            <w:pPr>
              <w:jc w:val="center"/>
              <w:rPr>
                <w:rFonts w:ascii="黑体" w:hAnsi="宋体" w:eastAsia="黑体" w:cs="黑体"/>
                <w:b/>
                <w:color w:val="000000"/>
                <w:sz w:val="18"/>
                <w:szCs w:val="18"/>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AF8E1">
            <w:pPr>
              <w:jc w:val="center"/>
              <w:rPr>
                <w:rFonts w:ascii="黑体" w:hAnsi="宋体" w:eastAsia="黑体" w:cs="黑体"/>
                <w:b/>
                <w:color w:val="000000"/>
                <w:sz w:val="18"/>
                <w:szCs w:val="18"/>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506F1">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415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2E755">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31E4E">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F97B">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小计</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6231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工资福利支出</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5A36A">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商品和服务支出</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310A4">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对个人和家庭的补助</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664B">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债务利息支出</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666E">
            <w:pPr>
              <w:widowControl/>
              <w:jc w:val="center"/>
              <w:textAlignment w:val="center"/>
              <w:rPr>
                <w:rFonts w:ascii="黑体" w:hAnsi="宋体" w:eastAsia="黑体" w:cs="黑体"/>
                <w:b/>
                <w:color w:val="000000"/>
                <w:sz w:val="20"/>
                <w:szCs w:val="20"/>
              </w:rPr>
            </w:pPr>
            <w:r>
              <w:rPr>
                <w:rFonts w:hint="eastAsia" w:ascii="黑体" w:hAnsi="宋体" w:eastAsia="黑体" w:cs="黑体"/>
                <w:b/>
                <w:color w:val="000000"/>
                <w:kern w:val="0"/>
                <w:sz w:val="20"/>
                <w:szCs w:val="20"/>
              </w:rPr>
              <w:t>资本性支出</w:t>
            </w:r>
            <w:r>
              <w:rPr>
                <w:rFonts w:hint="eastAsia" w:ascii="黑体" w:hAnsi="宋体" w:eastAsia="黑体" w:cs="黑体"/>
                <w:b/>
                <w:color w:val="000000"/>
                <w:kern w:val="0"/>
                <w:sz w:val="20"/>
                <w:szCs w:val="20"/>
              </w:rPr>
              <w:br w:type="textWrapping"/>
            </w:r>
            <w:r>
              <w:rPr>
                <w:rFonts w:hint="eastAsia" w:ascii="黑体" w:hAnsi="宋体" w:eastAsia="黑体" w:cs="黑体"/>
                <w:b/>
                <w:color w:val="000000"/>
                <w:kern w:val="0"/>
                <w:sz w:val="20"/>
                <w:szCs w:val="20"/>
              </w:rPr>
              <w:t>（基本建设支出）</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CC537">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资本性支出</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D179">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对企业补助</w:t>
            </w:r>
            <w:r>
              <w:rPr>
                <w:rFonts w:hint="eastAsia" w:ascii="黑体" w:hAnsi="宋体" w:eastAsia="黑体" w:cs="黑体"/>
                <w:b/>
                <w:color w:val="000000"/>
                <w:kern w:val="0"/>
                <w:sz w:val="18"/>
                <w:szCs w:val="18"/>
              </w:rPr>
              <w:br w:type="textWrapping"/>
            </w:r>
            <w:r>
              <w:rPr>
                <w:rFonts w:hint="eastAsia" w:ascii="黑体" w:hAnsi="宋体" w:eastAsia="黑体" w:cs="黑体"/>
                <w:b/>
                <w:color w:val="000000"/>
                <w:kern w:val="0"/>
                <w:sz w:val="18"/>
                <w:szCs w:val="18"/>
              </w:rPr>
              <w:t>（基本建设）</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2FA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对外企补助</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03B8C">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对社会保障基金补助</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D0CDF">
            <w:pPr>
              <w:widowControl/>
              <w:jc w:val="center"/>
              <w:textAlignment w:val="center"/>
              <w:rPr>
                <w:rFonts w:ascii="黑体" w:hAnsi="宋体" w:eastAsia="黑体" w:cs="黑体"/>
                <w:b/>
                <w:color w:val="000000"/>
                <w:sz w:val="18"/>
                <w:szCs w:val="18"/>
              </w:rPr>
            </w:pPr>
            <w:r>
              <w:rPr>
                <w:rFonts w:hint="eastAsia" w:ascii="黑体" w:hAnsi="宋体" w:eastAsia="黑体" w:cs="黑体"/>
                <w:b/>
                <w:color w:val="000000"/>
                <w:kern w:val="0"/>
                <w:sz w:val="18"/>
                <w:szCs w:val="18"/>
              </w:rPr>
              <w:t>其他支出</w:t>
            </w:r>
          </w:p>
        </w:tc>
      </w:tr>
      <w:tr w14:paraId="6E4375D4">
        <w:tblPrEx>
          <w:tblCellMar>
            <w:top w:w="15" w:type="dxa"/>
            <w:left w:w="15" w:type="dxa"/>
            <w:bottom w:w="15" w:type="dxa"/>
            <w:right w:w="15" w:type="dxa"/>
          </w:tblCellMar>
        </w:tblPrEx>
        <w:trPr>
          <w:trHeight w:val="375" w:hRule="atLeast"/>
        </w:trPr>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2970">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合计</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E52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D12A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589.55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8A97">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529.14</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0F60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5A5F">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0.35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62A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1C59B">
            <w:pPr>
              <w:widowControl/>
              <w:jc w:val="right"/>
              <w:textAlignment w:val="center"/>
              <w:rPr>
                <w:rFonts w:ascii="宋体" w:hAnsi="宋体" w:cs="宋体"/>
                <w:color w:val="000000"/>
                <w:sz w:val="16"/>
                <w:szCs w:val="16"/>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5B6C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941.92</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32A2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C47E">
            <w:pPr>
              <w:widowControl/>
              <w:jc w:val="right"/>
              <w:textAlignment w:val="center"/>
              <w:rPr>
                <w:rFonts w:ascii="宋体" w:hAnsi="宋体" w:cs="宋体"/>
                <w:color w:val="000000"/>
                <w:sz w:val="16"/>
                <w:szCs w:val="16"/>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AFFF">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0C856">
            <w:pPr>
              <w:widowControl/>
              <w:jc w:val="right"/>
              <w:textAlignment w:val="center"/>
              <w:rPr>
                <w:rFonts w:ascii="宋体" w:hAnsi="宋体" w:cs="宋体"/>
                <w:color w:val="000000"/>
                <w:sz w:val="16"/>
                <w:szCs w:val="16"/>
              </w:rPr>
            </w:pP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889D">
            <w:pPr>
              <w:widowControl/>
              <w:jc w:val="right"/>
              <w:textAlignment w:val="center"/>
              <w:rPr>
                <w:rFonts w:ascii="宋体" w:hAnsi="宋体" w:cs="宋体"/>
                <w:color w:val="000000"/>
                <w:sz w:val="16"/>
                <w:szCs w:val="16"/>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74D59">
            <w:pPr>
              <w:widowControl/>
              <w:jc w:val="right"/>
              <w:textAlignment w:val="center"/>
              <w:rPr>
                <w:rFonts w:ascii="宋体" w:hAnsi="宋体" w:cs="宋体"/>
                <w:color w:val="000000"/>
                <w:sz w:val="16"/>
                <w:szCs w:val="16"/>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ED56">
            <w:pPr>
              <w:widowControl/>
              <w:jc w:val="right"/>
              <w:textAlignment w:val="center"/>
              <w:rPr>
                <w:rFonts w:ascii="宋体" w:hAnsi="宋体" w:cs="宋体"/>
                <w:color w:val="000000"/>
                <w:sz w:val="16"/>
                <w:szCs w:val="16"/>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B46C2">
            <w:pPr>
              <w:widowControl/>
              <w:jc w:val="right"/>
              <w:textAlignment w:val="center"/>
              <w:rPr>
                <w:rFonts w:ascii="宋体" w:hAnsi="宋体" w:cs="宋体"/>
                <w:color w:val="000000"/>
                <w:sz w:val="16"/>
                <w:szCs w:val="16"/>
              </w:rPr>
            </w:pPr>
          </w:p>
        </w:tc>
      </w:tr>
      <w:tr w14:paraId="3AB3874E">
        <w:tblPrEx>
          <w:tblCellMar>
            <w:top w:w="15" w:type="dxa"/>
            <w:left w:w="15" w:type="dxa"/>
            <w:bottom w:w="15" w:type="dxa"/>
            <w:right w:w="15" w:type="dxa"/>
          </w:tblCellMar>
        </w:tblPrEx>
        <w:trPr>
          <w:trHeight w:val="375" w:hRule="atLeast"/>
        </w:trPr>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C987A">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营城子街道</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487E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686C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589.55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DBA09">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529.14</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39C1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54B9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0.35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0C9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6B93E">
            <w:pPr>
              <w:widowControl/>
              <w:jc w:val="right"/>
              <w:textAlignment w:val="center"/>
              <w:rPr>
                <w:rFonts w:ascii="宋体" w:hAnsi="宋体" w:cs="宋体"/>
                <w:color w:val="000000"/>
                <w:sz w:val="16"/>
                <w:szCs w:val="16"/>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901C5">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941.92</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607C">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58A23">
            <w:pPr>
              <w:widowControl/>
              <w:jc w:val="right"/>
              <w:textAlignment w:val="center"/>
              <w:rPr>
                <w:rFonts w:ascii="宋体" w:hAnsi="宋体" w:cs="宋体"/>
                <w:color w:val="000000"/>
                <w:sz w:val="16"/>
                <w:szCs w:val="16"/>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CA009">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4AA8C">
            <w:pPr>
              <w:widowControl/>
              <w:jc w:val="right"/>
              <w:textAlignment w:val="center"/>
              <w:rPr>
                <w:rFonts w:ascii="宋体" w:hAnsi="宋体" w:cs="宋体"/>
                <w:color w:val="000000"/>
                <w:sz w:val="16"/>
                <w:szCs w:val="16"/>
              </w:rPr>
            </w:pP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9FA8C">
            <w:pPr>
              <w:widowControl/>
              <w:jc w:val="right"/>
              <w:textAlignment w:val="center"/>
              <w:rPr>
                <w:rFonts w:ascii="宋体" w:hAnsi="宋体" w:cs="宋体"/>
                <w:color w:val="000000"/>
                <w:sz w:val="16"/>
                <w:szCs w:val="16"/>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B99D4">
            <w:pPr>
              <w:widowControl/>
              <w:jc w:val="right"/>
              <w:textAlignment w:val="center"/>
              <w:rPr>
                <w:rFonts w:ascii="宋体" w:hAnsi="宋体" w:cs="宋体"/>
                <w:color w:val="000000"/>
                <w:sz w:val="16"/>
                <w:szCs w:val="16"/>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F7D3">
            <w:pPr>
              <w:widowControl/>
              <w:jc w:val="right"/>
              <w:textAlignment w:val="center"/>
              <w:rPr>
                <w:rFonts w:ascii="宋体" w:hAnsi="宋体" w:cs="宋体"/>
                <w:color w:val="000000"/>
                <w:sz w:val="16"/>
                <w:szCs w:val="16"/>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A93B">
            <w:pPr>
              <w:widowControl/>
              <w:jc w:val="right"/>
              <w:textAlignment w:val="center"/>
              <w:rPr>
                <w:rFonts w:ascii="宋体" w:hAnsi="宋体" w:cs="宋体"/>
                <w:color w:val="000000"/>
                <w:sz w:val="16"/>
                <w:szCs w:val="16"/>
              </w:rPr>
            </w:pPr>
          </w:p>
        </w:tc>
      </w:tr>
      <w:tr w14:paraId="57387742">
        <w:tblPrEx>
          <w:tblCellMar>
            <w:top w:w="15" w:type="dxa"/>
            <w:left w:w="15" w:type="dxa"/>
            <w:bottom w:w="15" w:type="dxa"/>
            <w:right w:w="15" w:type="dxa"/>
          </w:tblCellMar>
        </w:tblPrEx>
        <w:trPr>
          <w:trHeight w:val="375" w:hRule="atLeast"/>
        </w:trPr>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AC1B">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rPr>
              <w:t xml:space="preserve">    营城子街道</w:t>
            </w: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CB66">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1,534.47</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CD6DE">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589.55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B5228">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529.14</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91AC0">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60.05</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8CA84">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0.35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2438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944.92</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00BC3">
            <w:pPr>
              <w:widowControl/>
              <w:jc w:val="right"/>
              <w:textAlignment w:val="center"/>
              <w:rPr>
                <w:rFonts w:ascii="宋体" w:hAnsi="宋体" w:cs="宋体"/>
                <w:color w:val="000000"/>
                <w:sz w:val="16"/>
                <w:szCs w:val="16"/>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E3DD">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941.92</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FD341">
            <w:pPr>
              <w:widowControl/>
              <w:jc w:val="right"/>
              <w:textAlignment w:val="center"/>
              <w:rPr>
                <w:rFonts w:ascii="宋体" w:hAnsi="宋体" w:cs="宋体"/>
                <w:color w:val="000000"/>
                <w:sz w:val="16"/>
                <w:szCs w:val="16"/>
              </w:rPr>
            </w:pPr>
            <w:r>
              <w:rPr>
                <w:rFonts w:hint="eastAsia" w:ascii="宋体" w:hAnsi="宋体" w:cs="宋体"/>
                <w:color w:val="000000"/>
                <w:kern w:val="0"/>
                <w:sz w:val="16"/>
                <w:szCs w:val="16"/>
              </w:rPr>
              <w:t>3</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DA502">
            <w:pPr>
              <w:widowControl/>
              <w:jc w:val="right"/>
              <w:textAlignment w:val="center"/>
              <w:rPr>
                <w:rFonts w:ascii="宋体" w:hAnsi="宋体" w:cs="宋体"/>
                <w:color w:val="000000"/>
                <w:sz w:val="16"/>
                <w:szCs w:val="16"/>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2CC8">
            <w:pPr>
              <w:widowControl/>
              <w:jc w:val="right"/>
              <w:textAlignment w:val="center"/>
              <w:rPr>
                <w:rFonts w:ascii="宋体" w:hAnsi="宋体" w:cs="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9877">
            <w:pPr>
              <w:widowControl/>
              <w:jc w:val="right"/>
              <w:textAlignment w:val="center"/>
              <w:rPr>
                <w:rFonts w:ascii="宋体" w:hAnsi="宋体" w:cs="宋体"/>
                <w:color w:val="000000"/>
                <w:sz w:val="16"/>
                <w:szCs w:val="16"/>
              </w:rPr>
            </w:pP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02D7">
            <w:pPr>
              <w:widowControl/>
              <w:jc w:val="right"/>
              <w:textAlignment w:val="center"/>
              <w:rPr>
                <w:rFonts w:ascii="宋体" w:hAnsi="宋体" w:cs="宋体"/>
                <w:color w:val="000000"/>
                <w:sz w:val="16"/>
                <w:szCs w:val="16"/>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6DF60">
            <w:pPr>
              <w:widowControl/>
              <w:jc w:val="right"/>
              <w:textAlignment w:val="center"/>
              <w:rPr>
                <w:rFonts w:ascii="宋体" w:hAnsi="宋体" w:cs="宋体"/>
                <w:color w:val="000000"/>
                <w:sz w:val="16"/>
                <w:szCs w:val="16"/>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AF2EE">
            <w:pPr>
              <w:widowControl/>
              <w:jc w:val="right"/>
              <w:textAlignment w:val="center"/>
              <w:rPr>
                <w:rFonts w:ascii="宋体" w:hAnsi="宋体" w:cs="宋体"/>
                <w:color w:val="000000"/>
                <w:sz w:val="16"/>
                <w:szCs w:val="16"/>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D739E">
            <w:pPr>
              <w:widowControl/>
              <w:jc w:val="right"/>
              <w:textAlignment w:val="center"/>
              <w:rPr>
                <w:rFonts w:ascii="宋体" w:hAnsi="宋体" w:cs="宋体"/>
                <w:color w:val="000000"/>
                <w:sz w:val="16"/>
                <w:szCs w:val="16"/>
              </w:rPr>
            </w:pPr>
          </w:p>
        </w:tc>
      </w:tr>
      <w:tr w14:paraId="159EDAAB">
        <w:tblPrEx>
          <w:tblCellMar>
            <w:top w:w="15" w:type="dxa"/>
            <w:left w:w="15" w:type="dxa"/>
            <w:bottom w:w="15" w:type="dxa"/>
            <w:right w:w="15" w:type="dxa"/>
          </w:tblCellMar>
        </w:tblPrEx>
        <w:trPr>
          <w:trHeight w:val="316" w:hRule="atLeast"/>
        </w:trPr>
        <w:tc>
          <w:tcPr>
            <w:tcW w:w="15450" w:type="dxa"/>
            <w:gridSpan w:val="17"/>
            <w:shd w:val="clear" w:color="auto" w:fill="auto"/>
            <w:vAlign w:val="center"/>
          </w:tcPr>
          <w:p w14:paraId="4656AABE">
            <w:pPr>
              <w:widowControl/>
              <w:jc w:val="center"/>
              <w:textAlignment w:val="center"/>
              <w:rPr>
                <w:rFonts w:ascii="宋体" w:hAnsi="宋体" w:cs="宋体"/>
                <w:color w:val="000000"/>
                <w:sz w:val="16"/>
                <w:szCs w:val="16"/>
              </w:rPr>
            </w:pPr>
          </w:p>
        </w:tc>
      </w:tr>
    </w:tbl>
    <w:p w14:paraId="1893BF07">
      <w:pPr>
        <w:tabs>
          <w:tab w:val="left" w:pos="3060"/>
        </w:tabs>
        <w:rPr>
          <w:rFonts w:ascii="黑体" w:eastAsia="黑体"/>
          <w:sz w:val="36"/>
          <w:szCs w:val="36"/>
        </w:rPr>
        <w:sectPr>
          <w:pgSz w:w="16838" w:h="11906" w:orient="landscape"/>
          <w:pgMar w:top="1134" w:right="1134" w:bottom="1134" w:left="954" w:header="851" w:footer="992" w:gutter="0"/>
          <w:cols w:space="720" w:num="1"/>
          <w:docGrid w:type="lines" w:linePitch="312" w:charSpace="0"/>
        </w:sectPr>
      </w:pPr>
    </w:p>
    <w:p w14:paraId="5D9F5541">
      <w:pPr>
        <w:jc w:val="center"/>
        <w:rPr>
          <w:rFonts w:ascii="宋体" w:hAnsi="宋体"/>
          <w:b/>
          <w:sz w:val="36"/>
          <w:szCs w:val="36"/>
        </w:rPr>
      </w:pPr>
      <w:r>
        <w:rPr>
          <w:rFonts w:hint="eastAsia" w:ascii="宋体" w:hAnsi="宋体"/>
          <w:b/>
          <w:sz w:val="36"/>
          <w:szCs w:val="36"/>
        </w:rPr>
        <w:t>第三部分营城子街道办事处2019年部门预算情况说明</w:t>
      </w:r>
    </w:p>
    <w:p w14:paraId="44E9A43B">
      <w:pPr>
        <w:rPr>
          <w:rFonts w:ascii="宋体" w:hAnsi="宋体"/>
          <w:b/>
          <w:sz w:val="36"/>
          <w:szCs w:val="36"/>
        </w:rPr>
      </w:pPr>
    </w:p>
    <w:p w14:paraId="155A3538">
      <w:pPr>
        <w:ind w:firstLine="627" w:firstLineChars="196"/>
        <w:rPr>
          <w:rFonts w:ascii="黑体" w:hAnsi="黑体" w:eastAsia="黑体"/>
          <w:sz w:val="32"/>
          <w:szCs w:val="32"/>
        </w:rPr>
      </w:pPr>
      <w:r>
        <w:rPr>
          <w:rFonts w:hint="eastAsia" w:ascii="黑体" w:hAnsi="黑体" w:eastAsia="黑体"/>
          <w:sz w:val="32"/>
          <w:szCs w:val="32"/>
        </w:rPr>
        <w:t>一、关于营城子街道2019年收支预算的总体说明</w:t>
      </w:r>
    </w:p>
    <w:p w14:paraId="61EC6FE4">
      <w:pPr>
        <w:ind w:firstLine="660"/>
        <w:rPr>
          <w:rFonts w:ascii="仿宋_GB2312" w:hAnsi="宋体" w:eastAsia="仿宋_GB2312"/>
          <w:sz w:val="32"/>
          <w:szCs w:val="32"/>
        </w:rPr>
      </w:pPr>
      <w:r>
        <w:rPr>
          <w:rFonts w:hint="eastAsia" w:ascii="仿宋_GB2312" w:hAnsi="宋体" w:eastAsia="仿宋_GB2312"/>
          <w:sz w:val="32"/>
          <w:szCs w:val="32"/>
        </w:rPr>
        <w:t>按照综合预算的原则，营城子街道所有收入和支出均纳入部门预算管理。收入包括：财政部门安排的预算拨款、纳入专户管理的预算外资金安排的拨款收入、上级补助、财政结转资金、单位其他收入；支出包括：一般公共服务支出、国防支出、文化体育与传媒支出、社会保障和就业支出、医疗卫生与计划生育支出、城乡社区支出、农林水支出、住房保障支出等。营城子街道2019年收支总预算共1534.47万元。由于营城子街道2018年新成立没有2018年预算数据。</w:t>
      </w:r>
    </w:p>
    <w:p w14:paraId="7A11C859">
      <w:pPr>
        <w:ind w:firstLine="660"/>
        <w:rPr>
          <w:rFonts w:ascii="黑体" w:hAnsi="黑体" w:eastAsia="黑体"/>
          <w:sz w:val="32"/>
          <w:szCs w:val="32"/>
        </w:rPr>
      </w:pPr>
      <w:r>
        <w:rPr>
          <w:rFonts w:hint="eastAsia" w:ascii="黑体" w:hAnsi="黑体" w:eastAsia="黑体"/>
          <w:sz w:val="32"/>
          <w:szCs w:val="32"/>
        </w:rPr>
        <w:t>二、关于营城子街道办事处2019年</w:t>
      </w:r>
      <w:r>
        <w:rPr>
          <w:rFonts w:hint="eastAsia" w:ascii="黑体" w:hAnsi="黑体" w:eastAsia="黑体"/>
          <w:sz w:val="32"/>
          <w:szCs w:val="32"/>
          <w:lang w:eastAsia="zh-CN"/>
        </w:rPr>
        <w:t>“三公”经费</w:t>
      </w:r>
      <w:r>
        <w:rPr>
          <w:rFonts w:hint="eastAsia" w:ascii="黑体" w:hAnsi="黑体" w:eastAsia="黑体"/>
          <w:sz w:val="32"/>
          <w:szCs w:val="32"/>
        </w:rPr>
        <w:t>预算情况说明</w:t>
      </w:r>
    </w:p>
    <w:p w14:paraId="04E72324">
      <w:pPr>
        <w:widowControl/>
        <w:ind w:firstLine="645"/>
        <w:jc w:val="left"/>
        <w:rPr>
          <w:rFonts w:ascii="仿宋_GB2312" w:hAnsi="宋体" w:eastAsia="仿宋_GB2312"/>
          <w:sz w:val="32"/>
          <w:szCs w:val="32"/>
        </w:rPr>
      </w:pPr>
      <w:r>
        <w:rPr>
          <w:rFonts w:hint="eastAsia" w:ascii="仿宋_GB2312" w:hAnsi="宋体" w:eastAsia="仿宋_GB2312"/>
          <w:sz w:val="32"/>
          <w:szCs w:val="32"/>
        </w:rPr>
        <w:t>2019年</w:t>
      </w:r>
      <w:r>
        <w:rPr>
          <w:rFonts w:hint="eastAsia" w:ascii="仿宋_GB2312" w:hAnsi="宋体" w:eastAsia="仿宋_GB2312"/>
          <w:sz w:val="32"/>
          <w:szCs w:val="32"/>
          <w:lang w:eastAsia="zh-CN"/>
        </w:rPr>
        <w:t>“三公”经费</w:t>
      </w:r>
      <w:r>
        <w:rPr>
          <w:rFonts w:hint="eastAsia" w:ascii="仿宋_GB2312" w:hAnsi="宋体" w:eastAsia="仿宋_GB2312"/>
          <w:sz w:val="32"/>
          <w:szCs w:val="32"/>
        </w:rPr>
        <w:t>预算数1万元，其中：因公出国（境）费0万元；公务接待费0万元；公务用车购置及运行费1万元。其中公务用车购置0元，公务用车运行维护费1万元。由于营城子街道2018年新成立没有2018年预算数据。</w:t>
      </w:r>
    </w:p>
    <w:p w14:paraId="4ABD222C">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52949266">
      <w:pPr>
        <w:widowControl/>
        <w:ind w:firstLine="645"/>
        <w:jc w:val="left"/>
        <w:rPr>
          <w:rFonts w:ascii="楷体_GB2312" w:hAnsi="宋体" w:eastAsia="楷体_GB2312"/>
          <w:sz w:val="32"/>
          <w:szCs w:val="32"/>
        </w:rPr>
      </w:pPr>
      <w:r>
        <w:rPr>
          <w:rFonts w:hint="eastAsia" w:ascii="楷体_GB2312" w:hAnsi="Arial" w:eastAsia="楷体_GB2312" w:cs="Arial"/>
          <w:color w:val="595858"/>
          <w:kern w:val="0"/>
          <w:sz w:val="32"/>
        </w:rPr>
        <w:t>（</w:t>
      </w:r>
      <w:r>
        <w:rPr>
          <w:rFonts w:hint="eastAsia" w:ascii="楷体_GB2312" w:hAnsi="宋体" w:eastAsia="楷体_GB2312"/>
          <w:sz w:val="32"/>
          <w:szCs w:val="32"/>
        </w:rPr>
        <w:t>一）机关运行经费安排情况。</w:t>
      </w:r>
    </w:p>
    <w:p w14:paraId="0451AD45">
      <w:pPr>
        <w:widowControl/>
        <w:ind w:firstLine="645"/>
        <w:jc w:val="left"/>
        <w:rPr>
          <w:rFonts w:ascii="Arial" w:hAnsi="Arial" w:cs="Arial"/>
          <w:color w:val="595858"/>
          <w:kern w:val="0"/>
          <w:szCs w:val="21"/>
        </w:rPr>
      </w:pPr>
      <w:r>
        <w:rPr>
          <w:rFonts w:hint="eastAsia" w:ascii="仿宋_GB2312" w:hAnsi="宋体" w:eastAsia="仿宋_GB2312"/>
          <w:sz w:val="32"/>
          <w:szCs w:val="32"/>
        </w:rPr>
        <w:t>2019年营城子街道机关运行经费财政拨款预算60.05万元。其中包括办公费10.67万元，水费3.6万元，电费18万元，邮电费17.62万元，办公取暖费7.18万元，工会经费2.36万元，福利费0.34万元，其他商品服务支出0.28万元。</w:t>
      </w:r>
    </w:p>
    <w:p w14:paraId="5E075A6C">
      <w:pPr>
        <w:widowControl/>
        <w:ind w:firstLine="640" w:firstLineChars="200"/>
        <w:jc w:val="left"/>
        <w:rPr>
          <w:rFonts w:ascii="楷体_GB2312" w:hAnsi="Arial" w:eastAsia="楷体_GB2312" w:cs="Arial"/>
          <w:color w:val="595858"/>
          <w:kern w:val="0"/>
          <w:sz w:val="32"/>
        </w:rPr>
      </w:pPr>
      <w:r>
        <w:rPr>
          <w:rFonts w:hint="eastAsia" w:ascii="楷体_GB2312" w:hAnsi="宋体" w:eastAsia="楷体_GB2312"/>
          <w:sz w:val="32"/>
          <w:szCs w:val="32"/>
        </w:rPr>
        <w:t>（二）政府采购预算安排情况。</w:t>
      </w:r>
    </w:p>
    <w:p w14:paraId="58F3511A">
      <w:pPr>
        <w:widowControl/>
        <w:ind w:firstLine="645"/>
        <w:jc w:val="left"/>
        <w:rPr>
          <w:rFonts w:ascii="仿宋_GB2312" w:hAnsi="宋体" w:eastAsia="仿宋_GB2312"/>
          <w:sz w:val="32"/>
          <w:szCs w:val="32"/>
        </w:rPr>
      </w:pPr>
      <w:r>
        <w:rPr>
          <w:rFonts w:hint="eastAsia" w:ascii="仿宋_GB2312" w:hAnsi="宋体" w:eastAsia="仿宋_GB2312"/>
          <w:sz w:val="32"/>
          <w:szCs w:val="32"/>
        </w:rPr>
        <w:t>2019年营城子街道无政府采购预算安排。</w:t>
      </w:r>
    </w:p>
    <w:p w14:paraId="74128B3C">
      <w:pPr>
        <w:widowControl/>
        <w:ind w:firstLine="640" w:firstLineChars="200"/>
        <w:jc w:val="left"/>
        <w:rPr>
          <w:rFonts w:ascii="楷体_GB2312" w:hAnsi="宋体" w:eastAsia="楷体_GB2312"/>
          <w:sz w:val="32"/>
          <w:szCs w:val="32"/>
        </w:rPr>
      </w:pPr>
      <w:r>
        <w:rPr>
          <w:rFonts w:hint="eastAsia" w:ascii="楷体_GB2312" w:hAnsi="宋体" w:eastAsia="楷体_GB2312"/>
          <w:sz w:val="32"/>
          <w:szCs w:val="32"/>
        </w:rPr>
        <w:t>（三）国有资产占有使用情况。</w:t>
      </w:r>
    </w:p>
    <w:p w14:paraId="0F6A93BC">
      <w:pPr>
        <w:widowControl/>
        <w:ind w:firstLine="645"/>
        <w:jc w:val="left"/>
        <w:rPr>
          <w:rFonts w:ascii="仿宋_GB2312" w:hAnsi="宋体" w:eastAsia="仿宋_GB2312"/>
          <w:sz w:val="32"/>
          <w:szCs w:val="32"/>
        </w:rPr>
      </w:pPr>
      <w:r>
        <w:rPr>
          <w:rFonts w:hint="eastAsia" w:ascii="仿宋_GB2312" w:hAnsi="宋体" w:eastAsia="仿宋_GB2312"/>
          <w:sz w:val="32"/>
          <w:szCs w:val="32"/>
        </w:rPr>
        <w:t>截至2018年底，营城子街道共有车辆0辆，单位价值100 万元以上大型设备0台。2019年部门预算安排购置车辆0台，安排单位价值200万元以上大型设备0台。</w:t>
      </w:r>
    </w:p>
    <w:p w14:paraId="07EA0C0C">
      <w:pPr>
        <w:widowControl/>
        <w:ind w:firstLine="640" w:firstLineChars="200"/>
        <w:jc w:val="left"/>
        <w:rPr>
          <w:rFonts w:ascii="楷体_GB2312" w:hAnsi="宋体" w:eastAsia="楷体_GB2312"/>
          <w:sz w:val="32"/>
          <w:szCs w:val="32"/>
        </w:rPr>
      </w:pPr>
      <w:r>
        <w:rPr>
          <w:rFonts w:hint="eastAsia" w:ascii="楷体_GB2312" w:hAnsi="宋体" w:eastAsia="楷体_GB2312"/>
          <w:sz w:val="32"/>
          <w:szCs w:val="32"/>
        </w:rPr>
        <w:t>（四）绩效目标设置情况。</w:t>
      </w:r>
    </w:p>
    <w:p w14:paraId="41666212">
      <w:pPr>
        <w:ind w:firstLine="645"/>
        <w:rPr>
          <w:rFonts w:ascii="仿宋_GB2312" w:hAnsi="宋体" w:eastAsia="仿宋_GB2312"/>
          <w:sz w:val="32"/>
          <w:szCs w:val="32"/>
        </w:rPr>
      </w:pPr>
      <w:r>
        <w:rPr>
          <w:rFonts w:hint="eastAsia" w:ascii="仿宋_GB2312" w:hAnsi="宋体" w:eastAsia="仿宋_GB2312"/>
          <w:sz w:val="32"/>
          <w:szCs w:val="32"/>
        </w:rPr>
        <w:t>2019年营城子街道办事处部门预算项目均实行绩效目标管理，涉及资金944.92万元。</w:t>
      </w:r>
    </w:p>
    <w:p w14:paraId="6AA92B4F">
      <w:pPr>
        <w:ind w:firstLine="645"/>
        <w:rPr>
          <w:rFonts w:ascii="仿宋_GB2312" w:hAnsi="宋体" w:eastAsia="仿宋_GB2312"/>
          <w:sz w:val="32"/>
          <w:szCs w:val="32"/>
        </w:rPr>
      </w:pPr>
    </w:p>
    <w:p w14:paraId="31C3D600">
      <w:pPr>
        <w:rPr>
          <w:rFonts w:ascii="宋体" w:hAnsi="宋体"/>
          <w:b/>
          <w:sz w:val="36"/>
          <w:szCs w:val="36"/>
        </w:rPr>
      </w:pPr>
    </w:p>
    <w:p w14:paraId="6ED80ECB">
      <w:pPr>
        <w:jc w:val="center"/>
        <w:rPr>
          <w:rFonts w:ascii="宋体" w:hAnsi="宋体"/>
          <w:b/>
          <w:sz w:val="36"/>
          <w:szCs w:val="36"/>
        </w:rPr>
      </w:pPr>
      <w:r>
        <w:rPr>
          <w:rFonts w:hint="eastAsia" w:ascii="宋体" w:hAnsi="宋体"/>
          <w:b/>
          <w:sz w:val="36"/>
          <w:szCs w:val="36"/>
        </w:rPr>
        <w:t>第四部分名词解释</w:t>
      </w:r>
    </w:p>
    <w:p w14:paraId="29471D11">
      <w:pPr>
        <w:jc w:val="center"/>
        <w:rPr>
          <w:rFonts w:ascii="黑体" w:eastAsia="黑体"/>
          <w:sz w:val="36"/>
          <w:szCs w:val="36"/>
        </w:rPr>
      </w:pPr>
    </w:p>
    <w:p w14:paraId="1175E752">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A66EF0D">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25FA85D1">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76326A68">
      <w:pPr>
        <w:ind w:firstLine="643" w:firstLineChars="200"/>
        <w:jc w:val="left"/>
        <w:rPr>
          <w:rFonts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14:paraId="0E3C37FF">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1CB5D5A8">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613B339E">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10679FC3">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3EFA50CE">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58389730">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7619DDAC">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60525D6E">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7F0DFD7A">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7A9D95C">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32F9ABA">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5522B633">
      <w:pPr>
        <w:ind w:firstLine="643" w:firstLineChars="200"/>
        <w:jc w:val="left"/>
        <w:rPr>
          <w:rFonts w:ascii="仿宋_GB2312" w:eastAsia="仿宋_GB2312"/>
          <w:b/>
          <w:sz w:val="32"/>
          <w:szCs w:val="32"/>
        </w:rPr>
      </w:pPr>
      <w:r>
        <w:rPr>
          <w:rFonts w:hint="eastAsia" w:ascii="仿宋_GB2312" w:eastAsia="仿宋_GB2312"/>
          <w:b/>
          <w:sz w:val="32"/>
          <w:szCs w:val="32"/>
        </w:rPr>
        <w:t>16.基本支出：</w:t>
      </w:r>
      <w:r>
        <w:rPr>
          <w:rFonts w:hint="eastAsia" w:ascii="仿宋_GB2312" w:eastAsia="仿宋_GB2312"/>
          <w:sz w:val="32"/>
          <w:szCs w:val="32"/>
        </w:rPr>
        <w:t>指保障机构正常运转、完成日常工作任务而发生的人员支出和公用支出。</w:t>
      </w:r>
    </w:p>
    <w:p w14:paraId="755BB999">
      <w:pPr>
        <w:ind w:firstLine="643" w:firstLineChars="200"/>
        <w:jc w:val="left"/>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14:paraId="75BD13F8">
      <w:pPr>
        <w:ind w:firstLine="643" w:firstLineChars="200"/>
        <w:jc w:val="left"/>
        <w:rPr>
          <w:rFonts w:ascii="仿宋_GB2312" w:eastAsia="仿宋_GB2312"/>
          <w:sz w:val="32"/>
          <w:szCs w:val="32"/>
        </w:rPr>
      </w:pPr>
      <w:r>
        <w:rPr>
          <w:rFonts w:hint="eastAsia" w:ascii="仿宋_GB2312" w:eastAsia="仿宋_GB2312"/>
          <w:b/>
          <w:sz w:val="32"/>
          <w:szCs w:val="32"/>
        </w:rPr>
        <w:t>18.</w:t>
      </w:r>
      <w:r>
        <w:rPr>
          <w:rFonts w:hint="eastAsia" w:ascii="仿宋_GB2312" w:eastAsia="仿宋_GB2312"/>
          <w:b/>
          <w:sz w:val="32"/>
          <w:szCs w:val="32"/>
          <w:lang w:eastAsia="zh-CN"/>
        </w:rPr>
        <w:t>“三公”经费</w:t>
      </w:r>
      <w:r>
        <w:rPr>
          <w:rFonts w:hint="eastAsia" w:ascii="仿宋_GB2312" w:eastAsia="仿宋_GB2312"/>
          <w:b/>
          <w:sz w:val="32"/>
          <w:szCs w:val="32"/>
        </w:rPr>
        <w:t>：</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5B2117D">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159516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9AD8A">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14:paraId="0AD3ADC0">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2D02F">
    <w:pPr>
      <w:pStyle w:val="2"/>
      <w:framePr w:wrap="around" w:vAnchor="text" w:hAnchor="margin" w:xAlign="center" w:y="1"/>
      <w:rPr>
        <w:rStyle w:val="6"/>
      </w:rPr>
    </w:pPr>
    <w:r>
      <w:fldChar w:fldCharType="begin"/>
    </w:r>
    <w:r>
      <w:rPr>
        <w:rStyle w:val="6"/>
      </w:rPr>
      <w:instrText xml:space="preserve">PAGE  </w:instrText>
    </w:r>
    <w:r>
      <w:fldChar w:fldCharType="end"/>
    </w:r>
  </w:p>
  <w:p w14:paraId="4C627603">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16A2561C"/>
    <w:rsid w:val="004E4DF5"/>
    <w:rsid w:val="005D342D"/>
    <w:rsid w:val="008A149E"/>
    <w:rsid w:val="00A30F45"/>
    <w:rsid w:val="00AE0822"/>
    <w:rsid w:val="00BF3127"/>
    <w:rsid w:val="037E0901"/>
    <w:rsid w:val="066F7509"/>
    <w:rsid w:val="0E0A65EB"/>
    <w:rsid w:val="16A2561C"/>
    <w:rsid w:val="24843239"/>
    <w:rsid w:val="2A503BD9"/>
    <w:rsid w:val="34CC5F3A"/>
    <w:rsid w:val="3D356B8D"/>
    <w:rsid w:val="42BB7C0D"/>
    <w:rsid w:val="59355572"/>
    <w:rsid w:val="5C4F5A3F"/>
    <w:rsid w:val="677F7472"/>
    <w:rsid w:val="6A96569D"/>
    <w:rsid w:val="74A44B49"/>
    <w:rsid w:val="79BE5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5197</Words>
  <Characters>6385</Characters>
  <Lines>181</Lines>
  <Paragraphs>51</Paragraphs>
  <TotalTime>6</TotalTime>
  <ScaleCrop>false</ScaleCrop>
  <LinksUpToDate>false</LinksUpToDate>
  <CharactersWithSpaces>6918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2019-01-25T01:47:00Z</dcterms:created>
  <dc:creator>红阳</dc:creator>
  <cp:lastModifiedBy>杨洋</cp:lastModifiedBy>
  <cp:lastPrinted>2019-01-28T02:52:00Z</cp:lastPrinted>
  <dcterms:modified xsi:type="dcterms:W3CDTF">2025-09-25T07:54:42Z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7CE992D65DD1458ABC9411470D337569_12</vt:lpwstr>
  </property>
  <property fmtid="{D5CDD505-2E9C-101B-9397-08002B2CF9AE}" pid="4" name="KSOTemplateDocerSaveRecord">
    <vt:lpwstr>eyJoZGlkIjoiNzZiZTQ3ZmI1OTFmODUzNzgwMGRlNDBmMWZiZDQzMjEiLCJ1c2VySWQiOiIyMzQ0MjI2NjQifQ==</vt:lpwstr>
  </property>
</Properties>
</file>