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方正小标宋简体" w:hAnsi="方正小标宋简体" w:eastAsia="方正小标宋简体" w:cs="方正小标宋简体"/>
          <w:color w:val="000000"/>
          <w:spacing w:val="-4"/>
          <w:sz w:val="44"/>
          <w:szCs w:val="44"/>
        </w:rPr>
      </w:pPr>
    </w:p>
    <w:p>
      <w:pPr>
        <w:pStyle w:val="13"/>
        <w:pageBreakBefore w:val="0"/>
        <w:widowControl w:val="0"/>
        <w:kinsoku/>
        <w:wordWrap w:val="0"/>
        <w:overflowPunct/>
        <w:topLinePunct w:val="0"/>
        <w:autoSpaceDE/>
        <w:autoSpaceDN/>
        <w:bidi w:val="0"/>
        <w:adjustRightInd w:val="0"/>
        <w:snapToGrid w:val="0"/>
        <w:spacing w:beforeAutospacing="0" w:afterAutospacing="0" w:line="600" w:lineRule="exact"/>
        <w:jc w:val="center"/>
        <w:textAlignment w:val="auto"/>
        <w:rPr>
          <w:rFonts w:ascii="方正小标宋简体" w:hAnsi="方正小标宋简体" w:eastAsia="方正小标宋简体" w:cs="方正小标宋简体"/>
          <w:color w:val="000000"/>
          <w:sz w:val="44"/>
          <w:szCs w:val="44"/>
        </w:rPr>
      </w:pPr>
    </w:p>
    <w:p>
      <w:pPr>
        <w:pStyle w:val="13"/>
        <w:pageBreakBefore w:val="0"/>
        <w:widowControl w:val="0"/>
        <w:kinsoku/>
        <w:wordWrap w:val="0"/>
        <w:overflowPunct/>
        <w:topLinePunct w:val="0"/>
        <w:autoSpaceDE/>
        <w:autoSpaceDN/>
        <w:bidi w:val="0"/>
        <w:adjustRightInd w:val="0"/>
        <w:snapToGrid w:val="0"/>
        <w:spacing w:beforeAutospacing="0" w:afterAutospacing="0" w:line="600" w:lineRule="exact"/>
        <w:jc w:val="center"/>
        <w:textAlignment w:val="auto"/>
        <w:rPr>
          <w:rFonts w:hint="eastAsia" w:ascii="宋体" w:hAnsi="宋体" w:eastAsia="宋体" w:cs="宋体"/>
          <w:b/>
          <w:color w:val="000000"/>
          <w:sz w:val="52"/>
          <w:szCs w:val="52"/>
          <w:shd w:val="clear" w:color="auto" w:fill="auto"/>
        </w:rPr>
      </w:pPr>
      <w:r>
        <w:rPr>
          <w:rFonts w:hint="eastAsia" w:ascii="宋体" w:hAnsi="宋体" w:eastAsia="宋体" w:cs="宋体"/>
          <w:b/>
          <w:color w:val="000000"/>
          <w:sz w:val="44"/>
          <w:szCs w:val="44"/>
          <w:shd w:val="clear" w:color="auto" w:fill="auto"/>
          <w:lang w:eastAsia="zh-CN"/>
        </w:rPr>
        <w:t>沈阳市</w:t>
      </w:r>
      <w:r>
        <w:rPr>
          <w:rFonts w:hint="eastAsia" w:ascii="宋体" w:hAnsi="宋体" w:eastAsia="宋体" w:cs="宋体"/>
          <w:b/>
          <w:color w:val="000000"/>
          <w:sz w:val="44"/>
          <w:szCs w:val="44"/>
          <w:shd w:val="clear" w:color="auto" w:fill="auto"/>
        </w:rPr>
        <w:t>浑南区</w:t>
      </w:r>
      <w:r>
        <w:rPr>
          <w:rFonts w:hint="eastAsia" w:ascii="宋体" w:hAnsi="宋体" w:eastAsia="宋体" w:cs="宋体"/>
          <w:b/>
          <w:color w:val="000000"/>
          <w:sz w:val="44"/>
          <w:szCs w:val="44"/>
          <w:shd w:val="clear" w:color="auto" w:fill="auto"/>
          <w:lang w:val="en-US" w:eastAsia="zh-CN"/>
        </w:rPr>
        <w:t>白塔街道</w:t>
      </w:r>
      <w:r>
        <w:rPr>
          <w:rFonts w:hint="eastAsia" w:ascii="宋体" w:hAnsi="宋体" w:eastAsia="宋体" w:cs="宋体"/>
          <w:b/>
          <w:color w:val="000000"/>
          <w:sz w:val="44"/>
          <w:szCs w:val="44"/>
          <w:shd w:val="clear" w:color="auto" w:fill="auto"/>
          <w:lang w:eastAsia="zh-CN"/>
        </w:rPr>
        <w:t>火灾事故</w:t>
      </w:r>
      <w:r>
        <w:rPr>
          <w:rFonts w:hint="eastAsia" w:ascii="宋体" w:hAnsi="宋体" w:eastAsia="宋体" w:cs="宋体"/>
          <w:b/>
          <w:color w:val="000000"/>
          <w:sz w:val="44"/>
          <w:szCs w:val="44"/>
          <w:shd w:val="clear" w:color="auto" w:fill="auto"/>
        </w:rPr>
        <w:t>应急预案</w:t>
      </w:r>
    </w:p>
    <w:p>
      <w:pPr>
        <w:pStyle w:val="13"/>
        <w:pageBreakBefore w:val="0"/>
        <w:kinsoku/>
        <w:overflowPunct/>
        <w:topLinePunct w:val="0"/>
        <w:autoSpaceDE/>
        <w:autoSpaceDN/>
        <w:bidi w:val="0"/>
        <w:adjustRightInd w:val="0"/>
        <w:snapToGrid w:val="0"/>
        <w:spacing w:before="0" w:beforeAutospacing="0" w:after="0" w:afterAutospacing="0" w:line="600" w:lineRule="exact"/>
        <w:jc w:val="center"/>
        <w:rPr>
          <w:rFonts w:ascii="方正小标宋简体" w:hAnsi="方正小标宋简体" w:eastAsia="方正小标宋简体" w:cs="方正小标宋简体"/>
          <w:color w:val="000000"/>
          <w:spacing w:val="-4"/>
          <w:sz w:val="32"/>
          <w:szCs w:val="32"/>
        </w:rPr>
      </w:pPr>
      <w:r>
        <w:rPr>
          <w:rFonts w:hint="eastAsia" w:ascii="楷体" w:hAnsi="楷体" w:eastAsia="楷体" w:cs="楷体"/>
          <w:b w:val="0"/>
          <w:bCs/>
          <w:color w:val="000000"/>
          <w:sz w:val="32"/>
          <w:szCs w:val="32"/>
          <w:shd w:val="clear" w:color="auto" w:fill="auto"/>
          <w:lang w:val="en-US" w:eastAsia="zh-CN"/>
        </w:rPr>
        <w:t>根据《沈阳市浑南区火灾事故应急预案》修定</w:t>
      </w: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13"/>
        <w:pageBreakBefore w:val="0"/>
        <w:kinsoku/>
        <w:overflowPunct/>
        <w:topLinePunct w:val="0"/>
        <w:autoSpaceDE/>
        <w:autoSpaceDN/>
        <w:bidi w:val="0"/>
        <w:adjustRightInd w:val="0"/>
        <w:snapToGrid w:val="0"/>
        <w:spacing w:before="0" w:beforeAutospacing="0" w:after="0" w:afterAutospacing="0" w:line="600" w:lineRule="exact"/>
        <w:jc w:val="both"/>
        <w:rPr>
          <w:rFonts w:ascii="Times New Roman" w:hAnsi="Times New Roman" w:eastAsia="方正仿宋简体" w:cs="Times New Roman"/>
          <w:color w:val="000000"/>
          <w:spacing w:val="-4"/>
          <w:sz w:val="32"/>
          <w:szCs w:val="32"/>
        </w:rPr>
      </w:pPr>
    </w:p>
    <w:p>
      <w:pPr>
        <w:pStyle w:val="24"/>
        <w:pageBreakBefore w:val="0"/>
        <w:shd w:val="clear" w:color="auto" w:fill="auto"/>
        <w:kinsoku/>
        <w:overflowPunct/>
        <w:topLinePunct w:val="0"/>
        <w:autoSpaceDE/>
        <w:autoSpaceDN/>
        <w:bidi w:val="0"/>
        <w:adjustRightInd w:val="0"/>
        <w:snapToGrid w:val="0"/>
        <w:spacing w:before="0" w:after="0" w:line="600" w:lineRule="exact"/>
        <w:ind w:right="140"/>
        <w:jc w:val="center"/>
        <w:rPr>
          <w:rFonts w:hint="eastAsia" w:ascii="仿宋" w:hAnsi="仿宋" w:eastAsia="仿宋"/>
          <w:spacing w:val="-4"/>
          <w:sz w:val="32"/>
          <w:szCs w:val="32"/>
          <w:lang w:eastAsia="zh-CN"/>
        </w:rPr>
      </w:pPr>
      <w:r>
        <w:rPr>
          <w:rFonts w:hint="eastAsia" w:ascii="仿宋" w:hAnsi="仿宋" w:eastAsia="仿宋" w:cs="仿宋"/>
          <w:spacing w:val="-4"/>
          <w:sz w:val="32"/>
          <w:szCs w:val="32"/>
          <w:lang w:eastAsia="zh-CN"/>
        </w:rPr>
        <w:t>沈阳市浑南区白塔街道办事</w:t>
      </w:r>
      <w:r>
        <w:rPr>
          <w:rFonts w:hint="eastAsia" w:ascii="仿宋" w:hAnsi="仿宋" w:eastAsia="仿宋"/>
          <w:spacing w:val="-4"/>
          <w:sz w:val="32"/>
          <w:szCs w:val="32"/>
          <w:lang w:eastAsia="zh-CN"/>
        </w:rPr>
        <w:t>处</w:t>
      </w:r>
    </w:p>
    <w:p>
      <w:pPr>
        <w:pageBreakBefore w:val="0"/>
        <w:kinsoku/>
        <w:overflowPunct/>
        <w:topLinePunct w:val="0"/>
        <w:autoSpaceDE/>
        <w:autoSpaceDN/>
        <w:bidi w:val="0"/>
        <w:spacing w:line="600" w:lineRule="exact"/>
        <w:jc w:val="center"/>
        <w:rPr>
          <w:rFonts w:ascii="宋体" w:eastAsia="宋体"/>
          <w:b/>
          <w:spacing w:val="-4"/>
          <w:sz w:val="44"/>
          <w:szCs w:val="44"/>
        </w:rPr>
        <w:sectPr>
          <w:pgSz w:w="11906" w:h="16838"/>
          <w:pgMar w:top="1871" w:right="1474" w:bottom="1871" w:left="1588" w:header="737" w:footer="737" w:gutter="0"/>
          <w:pgNumType w:fmt="numberInDash"/>
          <w:cols w:space="720" w:num="1"/>
          <w:docGrid w:type="linesAndChars" w:linePitch="312" w:charSpace="0"/>
        </w:sectPr>
      </w:pPr>
    </w:p>
    <w:sdt>
      <w:sdtPr>
        <w:rPr>
          <w:rFonts w:hint="eastAsia" w:ascii="仿宋" w:hAnsi="仿宋" w:eastAsia="仿宋" w:cs="仿宋"/>
          <w:bCs/>
          <w:kern w:val="2"/>
          <w:sz w:val="32"/>
          <w:szCs w:val="32"/>
          <w:lang w:val="en-US" w:eastAsia="zh-CN" w:bidi="ar-SA"/>
        </w:rPr>
        <w:id w:val="147477869"/>
        <w15:color w:val="DBDBDB"/>
        <w:docPartObj>
          <w:docPartGallery w:val="Table of Contents"/>
          <w:docPartUnique/>
        </w:docPartObj>
      </w:sdtPr>
      <w:sdtEndPr>
        <w:rPr>
          <w:rFonts w:hint="eastAsia" w:ascii="仿宋" w:hAnsi="仿宋" w:eastAsia="仿宋" w:cs="仿宋"/>
          <w:bCs/>
          <w:spacing w:val="-4"/>
          <w:kern w:val="2"/>
          <w:sz w:val="32"/>
          <w:szCs w:val="32"/>
          <w:lang w:val="zh-CN" w:eastAsia="zh-CN" w:bidi="ar-SA"/>
        </w:rPr>
      </w:sdtEndPr>
      <w:sdtContent>
        <w:p>
          <w:pPr>
            <w:pageBreakBefore w:val="0"/>
            <w:kinsoku/>
            <w:overflowPunct/>
            <w:topLinePunct w:val="0"/>
            <w:autoSpaceDE/>
            <w:autoSpaceDN/>
            <w:bidi w:val="0"/>
            <w:spacing w:before="0" w:beforeLines="0" w:after="0" w:afterLines="0" w:line="6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目录</w:t>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TOC \o "1-3" \h \u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_Toc32044 </w:instrText>
          </w:r>
          <w:r>
            <w:rPr>
              <w:rFonts w:hint="eastAsia" w:ascii="仿宋" w:hAnsi="仿宋" w:eastAsia="仿宋" w:cs="仿宋"/>
              <w:spacing w:val="-4"/>
              <w:sz w:val="32"/>
              <w:szCs w:val="32"/>
              <w:lang w:val="zh-CN"/>
            </w:rPr>
            <w:fldChar w:fldCharType="separate"/>
          </w:r>
          <w:r>
            <w:rPr>
              <w:rFonts w:hint="eastAsia" w:ascii="仿宋" w:hAnsi="仿宋" w:eastAsia="仿宋" w:cs="仿宋"/>
              <w:bCs/>
              <w:spacing w:val="-4"/>
              <w:sz w:val="32"/>
              <w:szCs w:val="32"/>
              <w:lang w:bidi="ar"/>
            </w:rPr>
            <w:t>1</w:t>
          </w:r>
          <w:r>
            <w:rPr>
              <w:rFonts w:hint="eastAsia" w:ascii="仿宋" w:hAnsi="仿宋" w:eastAsia="仿宋" w:cs="仿宋"/>
              <w:bCs/>
              <w:spacing w:val="-4"/>
              <w:sz w:val="32"/>
              <w:szCs w:val="32"/>
              <w:lang w:eastAsia="zh-CN" w:bidi="ar"/>
            </w:rPr>
            <w:t>.</w:t>
          </w:r>
          <w:r>
            <w:rPr>
              <w:rFonts w:hint="eastAsia" w:ascii="仿宋" w:hAnsi="仿宋" w:eastAsia="仿宋" w:cs="仿宋"/>
              <w:bCs/>
              <w:spacing w:val="-4"/>
              <w:sz w:val="32"/>
              <w:szCs w:val="32"/>
              <w:lang w:bidi="ar"/>
            </w:rPr>
            <w:t>总则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_Toc32044 \h </w:instrText>
          </w:r>
          <w:r>
            <w:rPr>
              <w:rFonts w:hint="eastAsia" w:ascii="仿宋" w:hAnsi="仿宋" w:eastAsia="仿宋" w:cs="仿宋"/>
              <w:sz w:val="32"/>
              <w:szCs w:val="32"/>
            </w:rPr>
            <w:fldChar w:fldCharType="separate"/>
          </w:r>
          <w:r>
            <w:rPr>
              <w:rFonts w:hint="eastAsia"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_Toc11104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lang w:val="en-US" w:eastAsia="zh-CN"/>
            </w:rPr>
            <w:t>1.1 目的依据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_Toc11104 \h </w:instrText>
          </w:r>
          <w:r>
            <w:rPr>
              <w:rFonts w:hint="eastAsia" w:ascii="仿宋" w:hAnsi="仿宋" w:eastAsia="仿宋" w:cs="仿宋"/>
              <w:sz w:val="32"/>
              <w:szCs w:val="32"/>
            </w:rPr>
            <w:fldChar w:fldCharType="separate"/>
          </w:r>
          <w:r>
            <w:rPr>
              <w:rFonts w:hint="eastAsia"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_Toc9327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1.</w:t>
          </w:r>
          <w:r>
            <w:rPr>
              <w:rFonts w:hint="eastAsia" w:ascii="仿宋" w:hAnsi="仿宋" w:eastAsia="仿宋" w:cs="仿宋"/>
              <w:bCs w:val="0"/>
              <w:spacing w:val="-4"/>
              <w:sz w:val="32"/>
              <w:szCs w:val="32"/>
              <w:lang w:val="en-US" w:eastAsia="zh-CN"/>
            </w:rPr>
            <w:t>2</w:t>
          </w:r>
          <w:r>
            <w:rPr>
              <w:rFonts w:hint="eastAsia" w:ascii="仿宋" w:hAnsi="仿宋" w:eastAsia="仿宋" w:cs="仿宋"/>
              <w:bCs w:val="0"/>
              <w:spacing w:val="-4"/>
              <w:sz w:val="32"/>
              <w:szCs w:val="32"/>
            </w:rPr>
            <w:t xml:space="preserve"> 适用范围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_Toc9327 \h </w:instrText>
          </w:r>
          <w:r>
            <w:rPr>
              <w:rFonts w:hint="eastAsia" w:ascii="仿宋" w:hAnsi="仿宋" w:eastAsia="仿宋" w:cs="仿宋"/>
              <w:sz w:val="32"/>
              <w:szCs w:val="32"/>
            </w:rPr>
            <w:fldChar w:fldCharType="separate"/>
          </w:r>
          <w:r>
            <w:rPr>
              <w:rFonts w:hint="eastAsia"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_Toc6064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1.</w:t>
          </w:r>
          <w:r>
            <w:rPr>
              <w:rFonts w:hint="eastAsia" w:ascii="仿宋" w:hAnsi="仿宋" w:eastAsia="仿宋" w:cs="仿宋"/>
              <w:bCs w:val="0"/>
              <w:spacing w:val="-4"/>
              <w:sz w:val="32"/>
              <w:szCs w:val="32"/>
              <w:lang w:val="en-US" w:eastAsia="zh-CN"/>
            </w:rPr>
            <w:t>3</w:t>
          </w:r>
          <w:r>
            <w:rPr>
              <w:rFonts w:hint="eastAsia" w:ascii="仿宋" w:hAnsi="仿宋" w:eastAsia="仿宋" w:cs="仿宋"/>
              <w:bCs w:val="0"/>
              <w:spacing w:val="-4"/>
              <w:sz w:val="32"/>
              <w:szCs w:val="32"/>
            </w:rPr>
            <w:t>应急工作原则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_Toc6064 \h </w:instrText>
          </w:r>
          <w:r>
            <w:rPr>
              <w:rFonts w:hint="eastAsia" w:ascii="仿宋" w:hAnsi="仿宋" w:eastAsia="仿宋" w:cs="仿宋"/>
              <w:sz w:val="32"/>
              <w:szCs w:val="32"/>
            </w:rPr>
            <w:fldChar w:fldCharType="separate"/>
          </w:r>
          <w:r>
            <w:rPr>
              <w:rFonts w:hint="eastAsia"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_Toc9812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1.</w:t>
          </w:r>
          <w:r>
            <w:rPr>
              <w:rFonts w:hint="eastAsia" w:ascii="仿宋" w:hAnsi="仿宋" w:eastAsia="仿宋" w:cs="仿宋"/>
              <w:bCs w:val="0"/>
              <w:spacing w:val="-4"/>
              <w:sz w:val="32"/>
              <w:szCs w:val="32"/>
              <w:lang w:val="en-US" w:eastAsia="zh-CN"/>
            </w:rPr>
            <w:t>4风险分析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_Toc9812 \h </w:instrText>
          </w:r>
          <w:r>
            <w:rPr>
              <w:rFonts w:hint="eastAsia" w:ascii="仿宋" w:hAnsi="仿宋" w:eastAsia="仿宋" w:cs="仿宋"/>
              <w:sz w:val="32"/>
              <w:szCs w:val="32"/>
            </w:rPr>
            <w:fldChar w:fldCharType="separate"/>
          </w:r>
          <w:r>
            <w:rPr>
              <w:rFonts w:hint="eastAsia" w:ascii="仿宋" w:hAnsi="仿宋" w:eastAsia="仿宋" w:cs="仿宋"/>
              <w:sz w:val="32"/>
              <w:szCs w:val="32"/>
            </w:rPr>
            <w:t>- 4 -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_Toc30240 </w:instrText>
          </w:r>
          <w:r>
            <w:rPr>
              <w:rFonts w:hint="eastAsia" w:ascii="仿宋" w:hAnsi="仿宋" w:eastAsia="仿宋" w:cs="仿宋"/>
              <w:spacing w:val="-4"/>
              <w:sz w:val="32"/>
              <w:szCs w:val="32"/>
              <w:lang w:val="zh-CN"/>
            </w:rPr>
            <w:fldChar w:fldCharType="separate"/>
          </w:r>
          <w:r>
            <w:rPr>
              <w:rFonts w:hint="eastAsia" w:ascii="仿宋" w:hAnsi="仿宋" w:eastAsia="仿宋" w:cs="仿宋"/>
              <w:bCs/>
              <w:spacing w:val="-4"/>
              <w:sz w:val="32"/>
              <w:szCs w:val="32"/>
              <w:lang w:bidi="ar"/>
            </w:rPr>
            <w:t>2</w:t>
          </w:r>
          <w:r>
            <w:rPr>
              <w:rFonts w:hint="eastAsia" w:ascii="仿宋" w:hAnsi="仿宋" w:eastAsia="仿宋" w:cs="仿宋"/>
              <w:bCs/>
              <w:spacing w:val="-4"/>
              <w:sz w:val="32"/>
              <w:szCs w:val="32"/>
              <w:lang w:eastAsia="zh-CN" w:bidi="ar"/>
            </w:rPr>
            <w:t>.</w:t>
          </w:r>
          <w:r>
            <w:rPr>
              <w:rFonts w:hint="eastAsia" w:ascii="仿宋" w:hAnsi="仿宋" w:eastAsia="仿宋" w:cs="仿宋"/>
              <w:bCs/>
              <w:spacing w:val="-4"/>
              <w:sz w:val="32"/>
              <w:szCs w:val="32"/>
              <w:lang w:val="en-US" w:eastAsia="zh-CN" w:bidi="ar"/>
            </w:rPr>
            <w:t>应急指挥体系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_Toc30240 \h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_Toc13512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 xml:space="preserve">2.1 </w:t>
          </w:r>
          <w:r>
            <w:rPr>
              <w:rFonts w:hint="eastAsia" w:ascii="仿宋" w:hAnsi="仿宋" w:eastAsia="仿宋" w:cs="仿宋"/>
              <w:bCs w:val="0"/>
              <w:spacing w:val="-4"/>
              <w:sz w:val="32"/>
              <w:szCs w:val="32"/>
              <w:lang w:val="en-US" w:eastAsia="zh-CN"/>
            </w:rPr>
            <w:t>领导机构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_Toc13512 \h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_Toc19226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 xml:space="preserve">2.2 </w:t>
          </w:r>
          <w:r>
            <w:rPr>
              <w:rFonts w:hint="eastAsia" w:ascii="仿宋" w:hAnsi="仿宋" w:eastAsia="仿宋" w:cs="仿宋"/>
              <w:bCs w:val="0"/>
              <w:spacing w:val="-4"/>
              <w:sz w:val="32"/>
              <w:szCs w:val="32"/>
              <w:lang w:val="en-US" w:eastAsia="zh-CN"/>
            </w:rPr>
            <w:t>办事机构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_Toc19226 \h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_Toc15348 </w:instrText>
          </w:r>
          <w:r>
            <w:rPr>
              <w:rFonts w:hint="eastAsia" w:ascii="仿宋" w:hAnsi="仿宋" w:eastAsia="仿宋" w:cs="仿宋"/>
              <w:spacing w:val="-4"/>
              <w:sz w:val="32"/>
              <w:szCs w:val="32"/>
              <w:lang w:val="zh-CN"/>
            </w:rPr>
            <w:fldChar w:fldCharType="separate"/>
          </w:r>
          <w:r>
            <w:rPr>
              <w:rFonts w:hint="eastAsia" w:ascii="仿宋" w:hAnsi="仿宋" w:eastAsia="仿宋" w:cs="仿宋"/>
              <w:bCs/>
              <w:spacing w:val="-4"/>
              <w:sz w:val="32"/>
              <w:szCs w:val="32"/>
              <w:lang w:bidi="ar"/>
            </w:rPr>
            <w:t>3</w:t>
          </w:r>
          <w:r>
            <w:rPr>
              <w:rFonts w:hint="eastAsia" w:ascii="仿宋" w:hAnsi="仿宋" w:eastAsia="仿宋" w:cs="仿宋"/>
              <w:bCs/>
              <w:spacing w:val="-4"/>
              <w:sz w:val="32"/>
              <w:szCs w:val="32"/>
              <w:lang w:eastAsia="zh-CN" w:bidi="ar"/>
            </w:rPr>
            <w:t>.</w:t>
          </w:r>
          <w:r>
            <w:rPr>
              <w:rFonts w:hint="eastAsia" w:ascii="仿宋" w:hAnsi="仿宋" w:eastAsia="仿宋" w:cs="仿宋"/>
              <w:bCs/>
              <w:spacing w:val="-4"/>
              <w:sz w:val="32"/>
              <w:szCs w:val="32"/>
              <w:lang w:val="en-US" w:eastAsia="zh-CN" w:bidi="ar"/>
            </w:rPr>
            <w:t>检测预警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_Toc15348 \h </w:instrText>
          </w:r>
          <w:r>
            <w:rPr>
              <w:rFonts w:hint="eastAsia" w:ascii="仿宋" w:hAnsi="仿宋" w:eastAsia="仿宋" w:cs="仿宋"/>
              <w:sz w:val="32"/>
              <w:szCs w:val="32"/>
            </w:rPr>
            <w:fldChar w:fldCharType="separate"/>
          </w:r>
          <w:r>
            <w:rPr>
              <w:rFonts w:hint="eastAsia"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_Toc3561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 xml:space="preserve">3.1 </w:t>
          </w:r>
          <w:r>
            <w:rPr>
              <w:rFonts w:hint="eastAsia" w:ascii="仿宋" w:hAnsi="仿宋" w:eastAsia="仿宋" w:cs="仿宋"/>
              <w:bCs w:val="0"/>
              <w:spacing w:val="-4"/>
              <w:sz w:val="32"/>
              <w:szCs w:val="32"/>
              <w:lang w:val="en-US" w:eastAsia="zh-CN"/>
            </w:rPr>
            <w:t>风险监测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_Toc3561 \h </w:instrText>
          </w:r>
          <w:r>
            <w:rPr>
              <w:rFonts w:hint="eastAsia" w:ascii="仿宋" w:hAnsi="仿宋" w:eastAsia="仿宋" w:cs="仿宋"/>
              <w:sz w:val="32"/>
              <w:szCs w:val="32"/>
            </w:rPr>
            <w:fldChar w:fldCharType="separate"/>
          </w:r>
          <w:r>
            <w:rPr>
              <w:rFonts w:hint="eastAsia"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_Toc10931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 xml:space="preserve">3.2 </w:t>
          </w:r>
          <w:r>
            <w:rPr>
              <w:rFonts w:hint="eastAsia" w:ascii="仿宋" w:hAnsi="仿宋" w:eastAsia="仿宋" w:cs="仿宋"/>
              <w:bCs w:val="0"/>
              <w:spacing w:val="-4"/>
              <w:sz w:val="32"/>
              <w:szCs w:val="32"/>
              <w:lang w:val="en-US" w:eastAsia="zh-CN"/>
            </w:rPr>
            <w:t>隐患排查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_Toc10931 \h </w:instrText>
          </w:r>
          <w:r>
            <w:rPr>
              <w:rFonts w:hint="eastAsia" w:ascii="仿宋" w:hAnsi="仿宋" w:eastAsia="仿宋" w:cs="仿宋"/>
              <w:sz w:val="32"/>
              <w:szCs w:val="32"/>
            </w:rPr>
            <w:fldChar w:fldCharType="separate"/>
          </w:r>
          <w:r>
            <w:rPr>
              <w:rFonts w:hint="eastAsia"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_Toc23497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3.</w:t>
          </w:r>
          <w:r>
            <w:rPr>
              <w:rFonts w:hint="eastAsia" w:ascii="仿宋" w:hAnsi="仿宋" w:eastAsia="仿宋" w:cs="仿宋"/>
              <w:bCs w:val="0"/>
              <w:spacing w:val="-4"/>
              <w:sz w:val="32"/>
              <w:szCs w:val="32"/>
              <w:lang w:val="en-US" w:eastAsia="zh-CN"/>
            </w:rPr>
            <w:t>3</w:t>
          </w:r>
          <w:r>
            <w:rPr>
              <w:rFonts w:hint="eastAsia" w:ascii="仿宋" w:hAnsi="仿宋" w:eastAsia="仿宋" w:cs="仿宋"/>
              <w:bCs w:val="0"/>
              <w:spacing w:val="-4"/>
              <w:sz w:val="32"/>
              <w:szCs w:val="32"/>
            </w:rPr>
            <w:t xml:space="preserve"> </w:t>
          </w:r>
          <w:r>
            <w:rPr>
              <w:rFonts w:hint="eastAsia" w:ascii="仿宋" w:hAnsi="仿宋" w:eastAsia="仿宋" w:cs="仿宋"/>
              <w:bCs w:val="0"/>
              <w:spacing w:val="-4"/>
              <w:sz w:val="32"/>
              <w:szCs w:val="32"/>
              <w:lang w:val="en-US" w:eastAsia="zh-CN"/>
            </w:rPr>
            <w:t>预警传递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_Toc23497 \h </w:instrText>
          </w:r>
          <w:r>
            <w:rPr>
              <w:rFonts w:hint="eastAsia" w:ascii="仿宋" w:hAnsi="仿宋" w:eastAsia="仿宋" w:cs="仿宋"/>
              <w:sz w:val="32"/>
              <w:szCs w:val="32"/>
            </w:rPr>
            <w:fldChar w:fldCharType="separate"/>
          </w:r>
          <w:r>
            <w:rPr>
              <w:rFonts w:hint="eastAsia" w:ascii="仿宋" w:hAnsi="仿宋" w:eastAsia="仿宋" w:cs="仿宋"/>
              <w:sz w:val="32"/>
              <w:szCs w:val="32"/>
            </w:rPr>
            <w:t>- 9 -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_Toc13272 </w:instrText>
          </w:r>
          <w:r>
            <w:rPr>
              <w:rFonts w:hint="eastAsia" w:ascii="仿宋" w:hAnsi="仿宋" w:eastAsia="仿宋" w:cs="仿宋"/>
              <w:spacing w:val="-4"/>
              <w:sz w:val="32"/>
              <w:szCs w:val="32"/>
              <w:lang w:val="zh-CN"/>
            </w:rPr>
            <w:fldChar w:fldCharType="separate"/>
          </w:r>
          <w:r>
            <w:rPr>
              <w:rFonts w:hint="eastAsia" w:ascii="仿宋" w:hAnsi="仿宋" w:eastAsia="仿宋" w:cs="仿宋"/>
              <w:bCs/>
              <w:spacing w:val="-4"/>
              <w:sz w:val="32"/>
              <w:szCs w:val="32"/>
              <w:lang w:bidi="ar"/>
            </w:rPr>
            <w:t>4</w:t>
          </w:r>
          <w:r>
            <w:rPr>
              <w:rFonts w:hint="eastAsia" w:ascii="仿宋" w:hAnsi="仿宋" w:eastAsia="仿宋" w:cs="仿宋"/>
              <w:bCs/>
              <w:spacing w:val="-4"/>
              <w:sz w:val="32"/>
              <w:szCs w:val="32"/>
              <w:lang w:eastAsia="zh-CN" w:bidi="ar"/>
            </w:rPr>
            <w:t>.</w:t>
          </w:r>
          <w:r>
            <w:rPr>
              <w:rFonts w:hint="eastAsia" w:ascii="仿宋" w:hAnsi="仿宋" w:eastAsia="仿宋" w:cs="仿宋"/>
              <w:bCs/>
              <w:spacing w:val="-4"/>
              <w:sz w:val="32"/>
              <w:szCs w:val="32"/>
              <w:lang w:val="en-US" w:eastAsia="zh-CN" w:bidi="ar"/>
            </w:rPr>
            <w:t>应急响应</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_Toc13272 \h </w:instrText>
          </w:r>
          <w:r>
            <w:rPr>
              <w:rFonts w:hint="eastAsia" w:ascii="仿宋" w:hAnsi="仿宋" w:eastAsia="仿宋" w:cs="仿宋"/>
              <w:sz w:val="32"/>
              <w:szCs w:val="32"/>
            </w:rPr>
            <w:fldChar w:fldCharType="separate"/>
          </w:r>
          <w:r>
            <w:rPr>
              <w:rFonts w:hint="eastAsia" w:ascii="仿宋" w:hAnsi="仿宋" w:eastAsia="仿宋" w:cs="仿宋"/>
              <w:sz w:val="32"/>
              <w:szCs w:val="32"/>
            </w:rPr>
            <w:t>- 10 -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_Toc9381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4.1</w:t>
          </w:r>
          <w:r>
            <w:rPr>
              <w:rFonts w:hint="eastAsia" w:ascii="仿宋" w:hAnsi="仿宋" w:eastAsia="仿宋" w:cs="仿宋"/>
              <w:bCs w:val="0"/>
              <w:spacing w:val="-4"/>
              <w:sz w:val="32"/>
              <w:szCs w:val="32"/>
              <w:lang w:val="en-US" w:eastAsia="zh-CN"/>
            </w:rPr>
            <w:t>信息报告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_Toc9381 \h </w:instrText>
          </w:r>
          <w:r>
            <w:rPr>
              <w:rFonts w:hint="eastAsia" w:ascii="仿宋" w:hAnsi="仿宋" w:eastAsia="仿宋" w:cs="仿宋"/>
              <w:sz w:val="32"/>
              <w:szCs w:val="32"/>
            </w:rPr>
            <w:fldChar w:fldCharType="separate"/>
          </w:r>
          <w:r>
            <w:rPr>
              <w:rFonts w:hint="eastAsia" w:ascii="仿宋" w:hAnsi="仿宋" w:eastAsia="仿宋" w:cs="仿宋"/>
              <w:sz w:val="32"/>
              <w:szCs w:val="32"/>
            </w:rPr>
            <w:t>- 10 -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_Toc30336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4.</w:t>
          </w:r>
          <w:r>
            <w:rPr>
              <w:rFonts w:hint="eastAsia" w:ascii="仿宋" w:hAnsi="仿宋" w:eastAsia="仿宋" w:cs="仿宋"/>
              <w:bCs w:val="0"/>
              <w:spacing w:val="-4"/>
              <w:sz w:val="32"/>
              <w:szCs w:val="32"/>
              <w:lang w:val="en-US" w:eastAsia="zh-CN"/>
            </w:rPr>
            <w:t>2人员搜救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_Toc30336 \h </w:instrText>
          </w:r>
          <w:r>
            <w:rPr>
              <w:rFonts w:hint="eastAsia" w:ascii="仿宋" w:hAnsi="仿宋" w:eastAsia="仿宋" w:cs="仿宋"/>
              <w:sz w:val="32"/>
              <w:szCs w:val="32"/>
            </w:rPr>
            <w:fldChar w:fldCharType="separate"/>
          </w:r>
          <w:r>
            <w:rPr>
              <w:rFonts w:hint="eastAsia" w:ascii="仿宋" w:hAnsi="仿宋" w:eastAsia="仿宋" w:cs="仿宋"/>
              <w:sz w:val="32"/>
              <w:szCs w:val="32"/>
            </w:rPr>
            <w:t>- 10 -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_Toc9882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4.</w:t>
          </w:r>
          <w:r>
            <w:rPr>
              <w:rFonts w:hint="eastAsia" w:ascii="仿宋" w:hAnsi="仿宋" w:eastAsia="仿宋" w:cs="仿宋"/>
              <w:bCs w:val="0"/>
              <w:spacing w:val="-4"/>
              <w:sz w:val="32"/>
              <w:szCs w:val="32"/>
              <w:lang w:val="en-US" w:eastAsia="zh-CN"/>
            </w:rPr>
            <w:t>3警戒疏散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_Toc9882 \h </w:instrText>
          </w:r>
          <w:r>
            <w:rPr>
              <w:rFonts w:hint="eastAsia" w:ascii="仿宋" w:hAnsi="仿宋" w:eastAsia="仿宋" w:cs="仿宋"/>
              <w:sz w:val="32"/>
              <w:szCs w:val="32"/>
            </w:rPr>
            <w:fldChar w:fldCharType="separate"/>
          </w:r>
          <w:r>
            <w:rPr>
              <w:rFonts w:hint="eastAsia" w:ascii="仿宋" w:hAnsi="仿宋" w:eastAsia="仿宋" w:cs="仿宋"/>
              <w:sz w:val="32"/>
              <w:szCs w:val="32"/>
            </w:rPr>
            <w:t>- 11 -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_Toc11772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4.</w:t>
          </w:r>
          <w:r>
            <w:rPr>
              <w:rFonts w:hint="eastAsia" w:ascii="仿宋" w:hAnsi="仿宋" w:eastAsia="仿宋" w:cs="仿宋"/>
              <w:bCs w:val="0"/>
              <w:spacing w:val="-4"/>
              <w:sz w:val="32"/>
              <w:szCs w:val="32"/>
              <w:lang w:val="en-US" w:eastAsia="zh-CN"/>
            </w:rPr>
            <w:t>4抢险救援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_Toc11772 \h </w:instrText>
          </w:r>
          <w:r>
            <w:rPr>
              <w:rFonts w:hint="eastAsia" w:ascii="仿宋" w:hAnsi="仿宋" w:eastAsia="仿宋" w:cs="仿宋"/>
              <w:sz w:val="32"/>
              <w:szCs w:val="32"/>
            </w:rPr>
            <w:fldChar w:fldCharType="separate"/>
          </w:r>
          <w:r>
            <w:rPr>
              <w:rFonts w:hint="eastAsia" w:ascii="仿宋" w:hAnsi="仿宋" w:eastAsia="仿宋" w:cs="仿宋"/>
              <w:sz w:val="32"/>
              <w:szCs w:val="32"/>
            </w:rPr>
            <w:t>- 11 -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_Toc30389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4.</w:t>
          </w:r>
          <w:r>
            <w:rPr>
              <w:rFonts w:hint="eastAsia" w:ascii="仿宋" w:hAnsi="仿宋" w:eastAsia="仿宋" w:cs="仿宋"/>
              <w:bCs w:val="0"/>
              <w:spacing w:val="-4"/>
              <w:sz w:val="32"/>
              <w:szCs w:val="32"/>
              <w:lang w:val="en-US" w:eastAsia="zh-CN"/>
            </w:rPr>
            <w:t>5转移安置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_Toc30389 \h </w:instrText>
          </w:r>
          <w:r>
            <w:rPr>
              <w:rFonts w:hint="eastAsia" w:ascii="仿宋" w:hAnsi="仿宋" w:eastAsia="仿宋" w:cs="仿宋"/>
              <w:sz w:val="32"/>
              <w:szCs w:val="32"/>
            </w:rPr>
            <w:fldChar w:fldCharType="separate"/>
          </w:r>
          <w:r>
            <w:rPr>
              <w:rFonts w:hint="eastAsia" w:ascii="仿宋" w:hAnsi="仿宋" w:eastAsia="仿宋" w:cs="仿宋"/>
              <w:sz w:val="32"/>
              <w:szCs w:val="32"/>
            </w:rPr>
            <w:t>- 12 -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_Toc20001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4.</w:t>
          </w:r>
          <w:r>
            <w:rPr>
              <w:rFonts w:hint="eastAsia" w:ascii="仿宋" w:hAnsi="仿宋" w:eastAsia="仿宋" w:cs="仿宋"/>
              <w:bCs w:val="0"/>
              <w:spacing w:val="-4"/>
              <w:sz w:val="32"/>
              <w:szCs w:val="32"/>
              <w:lang w:val="en-US" w:eastAsia="zh-CN"/>
            </w:rPr>
            <w:t>6联动支援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_Toc20001 \h </w:instrText>
          </w:r>
          <w:r>
            <w:rPr>
              <w:rFonts w:hint="eastAsia" w:ascii="仿宋" w:hAnsi="仿宋" w:eastAsia="仿宋" w:cs="仿宋"/>
              <w:sz w:val="32"/>
              <w:szCs w:val="32"/>
            </w:rPr>
            <w:fldChar w:fldCharType="separate"/>
          </w:r>
          <w:r>
            <w:rPr>
              <w:rFonts w:hint="eastAsia" w:ascii="仿宋" w:hAnsi="仿宋" w:eastAsia="仿宋" w:cs="仿宋"/>
              <w:sz w:val="32"/>
              <w:szCs w:val="32"/>
            </w:rPr>
            <w:t>- 13 -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_Toc2185 </w:instrText>
          </w:r>
          <w:r>
            <w:rPr>
              <w:rFonts w:hint="eastAsia" w:ascii="仿宋" w:hAnsi="仿宋" w:eastAsia="仿宋" w:cs="仿宋"/>
              <w:spacing w:val="-4"/>
              <w:sz w:val="32"/>
              <w:szCs w:val="32"/>
              <w:lang w:val="zh-CN"/>
            </w:rPr>
            <w:fldChar w:fldCharType="separate"/>
          </w:r>
          <w:r>
            <w:rPr>
              <w:rFonts w:hint="eastAsia" w:ascii="仿宋" w:hAnsi="仿宋" w:eastAsia="仿宋" w:cs="仿宋"/>
              <w:bCs/>
              <w:spacing w:val="-4"/>
              <w:sz w:val="32"/>
              <w:szCs w:val="32"/>
              <w:lang w:val="en-US" w:eastAsia="zh-CN" w:bidi="ar"/>
            </w:rPr>
            <w:t>5.后期处置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_Toc2185 \h </w:instrText>
          </w:r>
          <w:r>
            <w:rPr>
              <w:rFonts w:hint="eastAsia" w:ascii="仿宋" w:hAnsi="仿宋" w:eastAsia="仿宋" w:cs="仿宋"/>
              <w:sz w:val="32"/>
              <w:szCs w:val="32"/>
            </w:rPr>
            <w:fldChar w:fldCharType="separate"/>
          </w:r>
          <w:r>
            <w:rPr>
              <w:rFonts w:hint="eastAsia" w:ascii="仿宋" w:hAnsi="仿宋" w:eastAsia="仿宋" w:cs="仿宋"/>
              <w:sz w:val="32"/>
              <w:szCs w:val="32"/>
            </w:rPr>
            <w:t>- 13 -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_Toc22268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lang w:val="en-US" w:eastAsia="zh-CN" w:bidi="ar"/>
            </w:rPr>
            <w:t>6.应急保障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_Toc22268 \h </w:instrText>
          </w:r>
          <w:r>
            <w:rPr>
              <w:rFonts w:hint="eastAsia" w:ascii="仿宋" w:hAnsi="仿宋" w:eastAsia="仿宋" w:cs="仿宋"/>
              <w:sz w:val="32"/>
              <w:szCs w:val="32"/>
            </w:rPr>
            <w:fldChar w:fldCharType="separate"/>
          </w:r>
          <w:r>
            <w:rPr>
              <w:rFonts w:hint="eastAsia" w:ascii="仿宋" w:hAnsi="仿宋" w:eastAsia="仿宋" w:cs="仿宋"/>
              <w:sz w:val="32"/>
              <w:szCs w:val="32"/>
            </w:rPr>
            <w:t>- 14 -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_Toc29584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lang w:val="en-US" w:eastAsia="zh-CN"/>
            </w:rPr>
            <w:t>7.预案管理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_Toc29584 \h </w:instrText>
          </w:r>
          <w:r>
            <w:rPr>
              <w:rFonts w:hint="eastAsia" w:ascii="仿宋" w:hAnsi="仿宋" w:eastAsia="仿宋" w:cs="仿宋"/>
              <w:sz w:val="32"/>
              <w:szCs w:val="32"/>
            </w:rPr>
            <w:fldChar w:fldCharType="separate"/>
          </w:r>
          <w:r>
            <w:rPr>
              <w:rFonts w:hint="eastAsia" w:ascii="仿宋" w:hAnsi="仿宋" w:eastAsia="仿宋" w:cs="仿宋"/>
              <w:sz w:val="32"/>
              <w:szCs w:val="32"/>
            </w:rPr>
            <w:t>- 15 -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_Toc17211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z w:val="32"/>
              <w:szCs w:val="32"/>
              <w:lang w:val="en-US" w:eastAsia="zh-CN"/>
            </w:rPr>
            <w:t>7.1宣传培训与演练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_Toc17211 \h </w:instrText>
          </w:r>
          <w:r>
            <w:rPr>
              <w:rFonts w:hint="eastAsia" w:ascii="仿宋" w:hAnsi="仿宋" w:eastAsia="仿宋" w:cs="仿宋"/>
              <w:sz w:val="32"/>
              <w:szCs w:val="32"/>
            </w:rPr>
            <w:fldChar w:fldCharType="separate"/>
          </w:r>
          <w:r>
            <w:rPr>
              <w:rFonts w:hint="eastAsia" w:ascii="仿宋" w:hAnsi="仿宋" w:eastAsia="仿宋" w:cs="仿宋"/>
              <w:sz w:val="32"/>
              <w:szCs w:val="32"/>
            </w:rPr>
            <w:t>- 15 -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7"/>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_Toc27764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7.</w:t>
          </w:r>
          <w:r>
            <w:rPr>
              <w:rFonts w:hint="eastAsia" w:ascii="仿宋" w:hAnsi="仿宋" w:eastAsia="仿宋" w:cs="仿宋"/>
              <w:bCs w:val="0"/>
              <w:spacing w:val="-4"/>
              <w:sz w:val="32"/>
              <w:szCs w:val="32"/>
              <w:lang w:val="en-US" w:eastAsia="zh-CN"/>
            </w:rPr>
            <w:t>1.</w:t>
          </w:r>
          <w:r>
            <w:rPr>
              <w:rFonts w:hint="eastAsia" w:ascii="仿宋" w:hAnsi="仿宋" w:eastAsia="仿宋" w:cs="仿宋"/>
              <w:bCs w:val="0"/>
              <w:spacing w:val="-4"/>
              <w:sz w:val="32"/>
              <w:szCs w:val="32"/>
            </w:rPr>
            <w:t>1 宣传</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_Toc27764 \h </w:instrText>
          </w:r>
          <w:r>
            <w:rPr>
              <w:rFonts w:hint="eastAsia" w:ascii="仿宋" w:hAnsi="仿宋" w:eastAsia="仿宋" w:cs="仿宋"/>
              <w:sz w:val="32"/>
              <w:szCs w:val="32"/>
            </w:rPr>
            <w:fldChar w:fldCharType="separate"/>
          </w:r>
          <w:r>
            <w:rPr>
              <w:rFonts w:hint="eastAsia" w:ascii="仿宋" w:hAnsi="仿宋" w:eastAsia="仿宋" w:cs="仿宋"/>
              <w:sz w:val="32"/>
              <w:szCs w:val="32"/>
            </w:rPr>
            <w:t>- 15 -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7"/>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_Toc20172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7.</w:t>
          </w:r>
          <w:r>
            <w:rPr>
              <w:rFonts w:hint="eastAsia" w:ascii="仿宋" w:hAnsi="仿宋" w:eastAsia="仿宋" w:cs="仿宋"/>
              <w:bCs w:val="0"/>
              <w:spacing w:val="-4"/>
              <w:sz w:val="32"/>
              <w:szCs w:val="32"/>
              <w:lang w:val="en-US" w:eastAsia="zh-CN"/>
            </w:rPr>
            <w:t>1</w:t>
          </w:r>
          <w:r>
            <w:rPr>
              <w:rFonts w:hint="eastAsia" w:ascii="仿宋" w:hAnsi="仿宋" w:eastAsia="仿宋" w:cs="仿宋"/>
              <w:bCs w:val="0"/>
              <w:spacing w:val="-4"/>
              <w:sz w:val="32"/>
              <w:szCs w:val="32"/>
            </w:rPr>
            <w:t>.2培训</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_Toc20172 \h </w:instrText>
          </w:r>
          <w:r>
            <w:rPr>
              <w:rFonts w:hint="eastAsia" w:ascii="仿宋" w:hAnsi="仿宋" w:eastAsia="仿宋" w:cs="仿宋"/>
              <w:sz w:val="32"/>
              <w:szCs w:val="32"/>
            </w:rPr>
            <w:fldChar w:fldCharType="separate"/>
          </w:r>
          <w:r>
            <w:rPr>
              <w:rFonts w:hint="eastAsia" w:ascii="仿宋" w:hAnsi="仿宋" w:eastAsia="仿宋" w:cs="仿宋"/>
              <w:sz w:val="32"/>
              <w:szCs w:val="32"/>
            </w:rPr>
            <w:t>- 15 -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7"/>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_Toc22957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rPr>
            <w:t>7.</w:t>
          </w:r>
          <w:r>
            <w:rPr>
              <w:rFonts w:hint="eastAsia" w:ascii="仿宋" w:hAnsi="仿宋" w:eastAsia="仿宋" w:cs="仿宋"/>
              <w:bCs w:val="0"/>
              <w:spacing w:val="-4"/>
              <w:sz w:val="32"/>
              <w:szCs w:val="32"/>
              <w:lang w:val="en-US" w:eastAsia="zh-CN"/>
            </w:rPr>
            <w:t>1</w:t>
          </w:r>
          <w:r>
            <w:rPr>
              <w:rFonts w:hint="eastAsia" w:ascii="仿宋" w:hAnsi="仿宋" w:eastAsia="仿宋" w:cs="仿宋"/>
              <w:bCs w:val="0"/>
              <w:spacing w:val="-4"/>
              <w:sz w:val="32"/>
              <w:szCs w:val="32"/>
            </w:rPr>
            <w:t>.3演练</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_Toc22957 \h </w:instrText>
          </w:r>
          <w:r>
            <w:rPr>
              <w:rFonts w:hint="eastAsia" w:ascii="仿宋" w:hAnsi="仿宋" w:eastAsia="仿宋" w:cs="仿宋"/>
              <w:sz w:val="32"/>
              <w:szCs w:val="32"/>
            </w:rPr>
            <w:fldChar w:fldCharType="separate"/>
          </w:r>
          <w:r>
            <w:rPr>
              <w:rFonts w:hint="eastAsia" w:ascii="仿宋" w:hAnsi="仿宋" w:eastAsia="仿宋" w:cs="仿宋"/>
              <w:sz w:val="32"/>
              <w:szCs w:val="32"/>
            </w:rPr>
            <w:t>- 15 -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_Toc32637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7</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 xml:space="preserve"> 预案解释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_Toc32637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_Toc26146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7</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 xml:space="preserve">3 </w:t>
          </w:r>
          <w:r>
            <w:rPr>
              <w:rFonts w:hint="eastAsia" w:ascii="仿宋" w:hAnsi="仿宋" w:eastAsia="仿宋" w:cs="仿宋"/>
              <w:spacing w:val="-4"/>
              <w:sz w:val="32"/>
              <w:szCs w:val="32"/>
            </w:rPr>
            <w:t>预案实施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_Toc26146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1"/>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_Toc26537 </w:instrText>
          </w:r>
          <w:r>
            <w:rPr>
              <w:rFonts w:hint="eastAsia" w:ascii="仿宋" w:hAnsi="仿宋" w:eastAsia="仿宋" w:cs="仿宋"/>
              <w:spacing w:val="-4"/>
              <w:sz w:val="32"/>
              <w:szCs w:val="32"/>
              <w:lang w:val="zh-CN"/>
            </w:rPr>
            <w:fldChar w:fldCharType="separate"/>
          </w:r>
          <w:r>
            <w:rPr>
              <w:rFonts w:hint="eastAsia" w:ascii="仿宋" w:hAnsi="仿宋" w:eastAsia="仿宋" w:cs="仿宋"/>
              <w:bCs w:val="0"/>
              <w:spacing w:val="-4"/>
              <w:sz w:val="32"/>
              <w:szCs w:val="32"/>
              <w:lang w:eastAsia="zh-CN"/>
            </w:rPr>
            <w:t>附件</w:t>
          </w:r>
          <w:r>
            <w:rPr>
              <w:rFonts w:hint="eastAsia" w:ascii="仿宋" w:hAnsi="仿宋" w:eastAsia="仿宋" w:cs="仿宋"/>
              <w:spacing w:val="-4"/>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_Toc26537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_Toc18852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1白塔街道办事处火灾事故应急处置工作通讯录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_Toc18852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_Toc6961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2白塔街道办事处村（社区）主要领导应急通讯录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_Toc6961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_Toc32387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3白塔街道办事处应急救援队伍情况表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_Toc32387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_Toc20815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4白塔街道办事处应急物资储备情况表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_Toc20815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_Toc5264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5白塔街道办事处紧急避难场所信息情况表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_Toc5264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_Toc16912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6白塔街道办事处火灾事故应急处置卡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_Toc16912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Style w:val="12"/>
            <w:tabs>
              <w:tab w:val="right" w:leader="dot" w:pos="8845"/>
            </w:tabs>
            <w:rPr>
              <w:rFonts w:hint="eastAsia" w:ascii="仿宋" w:hAnsi="仿宋" w:eastAsia="仿宋" w:cs="仿宋"/>
              <w:sz w:val="32"/>
              <w:szCs w:val="32"/>
            </w:rPr>
          </w:pPr>
          <w:r>
            <w:rPr>
              <w:rFonts w:hint="eastAsia" w:ascii="仿宋" w:hAnsi="仿宋" w:eastAsia="仿宋" w:cs="仿宋"/>
              <w:spacing w:val="-4"/>
              <w:sz w:val="32"/>
              <w:szCs w:val="32"/>
              <w:lang w:val="zh-CN"/>
            </w:rPr>
            <w:fldChar w:fldCharType="begin"/>
          </w:r>
          <w:r>
            <w:rPr>
              <w:rFonts w:hint="eastAsia" w:ascii="仿宋" w:hAnsi="仿宋" w:eastAsia="仿宋" w:cs="仿宋"/>
              <w:spacing w:val="-4"/>
              <w:sz w:val="32"/>
              <w:szCs w:val="32"/>
              <w:lang w:val="zh-CN"/>
            </w:rPr>
            <w:instrText xml:space="preserve"> HYPERLINK \l _Toc5433 </w:instrText>
          </w:r>
          <w:r>
            <w:rPr>
              <w:rFonts w:hint="eastAsia" w:ascii="仿宋" w:hAnsi="仿宋" w:eastAsia="仿宋" w:cs="仿宋"/>
              <w:spacing w:val="-4"/>
              <w:sz w:val="32"/>
              <w:szCs w:val="32"/>
              <w:lang w:val="zh-CN"/>
            </w:rPr>
            <w:fldChar w:fldCharType="separate"/>
          </w:r>
          <w:r>
            <w:rPr>
              <w:rFonts w:hint="eastAsia" w:ascii="仿宋" w:hAnsi="仿宋" w:eastAsia="仿宋" w:cs="仿宋"/>
              <w:spacing w:val="-4"/>
              <w:sz w:val="32"/>
              <w:szCs w:val="32"/>
              <w:lang w:val="en-US" w:eastAsia="zh-CN"/>
            </w:rPr>
            <w:t>7白塔街道办事处火灾事故应对处置流程图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_Toc5433 \h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pacing w:val="-4"/>
              <w:sz w:val="32"/>
              <w:szCs w:val="32"/>
              <w:lang w:val="zh-CN"/>
            </w:rPr>
            <w:fldChar w:fldCharType="end"/>
          </w:r>
        </w:p>
        <w:p>
          <w:pPr>
            <w:pageBreakBefore w:val="0"/>
            <w:kinsoku/>
            <w:overflowPunct/>
            <w:topLinePunct w:val="0"/>
            <w:autoSpaceDE/>
            <w:autoSpaceDN/>
            <w:bidi w:val="0"/>
            <w:spacing w:line="600" w:lineRule="exact"/>
            <w:rPr>
              <w:rFonts w:hint="eastAsia" w:ascii="仿宋" w:hAnsi="仿宋" w:eastAsia="仿宋" w:cs="仿宋"/>
              <w:spacing w:val="-4"/>
              <w:sz w:val="32"/>
              <w:szCs w:val="32"/>
              <w:lang w:val="zh-CN"/>
            </w:rPr>
          </w:pPr>
          <w:r>
            <w:rPr>
              <w:rFonts w:hint="eastAsia" w:ascii="仿宋" w:hAnsi="仿宋" w:eastAsia="仿宋" w:cs="仿宋"/>
              <w:spacing w:val="-4"/>
              <w:sz w:val="32"/>
              <w:szCs w:val="32"/>
              <w:lang w:val="zh-CN"/>
            </w:rPr>
            <w:fldChar w:fldCharType="end"/>
          </w:r>
        </w:p>
      </w:sdtContent>
    </w:sdt>
    <w:p>
      <w:pPr>
        <w:pageBreakBefore w:val="0"/>
        <w:kinsoku/>
        <w:overflowPunct/>
        <w:topLinePunct w:val="0"/>
        <w:autoSpaceDE/>
        <w:autoSpaceDN/>
        <w:bidi w:val="0"/>
        <w:spacing w:line="600" w:lineRule="exact"/>
        <w:rPr>
          <w:rFonts w:hint="eastAsia" w:ascii="仿宋" w:hAnsi="仿宋" w:eastAsia="仿宋" w:cs="仿宋"/>
          <w:spacing w:val="-4"/>
          <w:sz w:val="32"/>
          <w:szCs w:val="32"/>
          <w:lang w:val="zh-CN"/>
        </w:rPr>
      </w:pPr>
    </w:p>
    <w:p>
      <w:pPr>
        <w:pageBreakBefore w:val="0"/>
        <w:kinsoku/>
        <w:overflowPunct/>
        <w:topLinePunct w:val="0"/>
        <w:autoSpaceDE/>
        <w:autoSpaceDN/>
        <w:bidi w:val="0"/>
        <w:spacing w:line="600" w:lineRule="exact"/>
        <w:rPr>
          <w:rFonts w:hint="eastAsia" w:ascii="仿宋" w:hAnsi="仿宋" w:eastAsia="仿宋" w:cs="仿宋"/>
          <w:spacing w:val="-4"/>
          <w:sz w:val="32"/>
          <w:szCs w:val="32"/>
          <w:lang w:val="zh-CN"/>
        </w:rPr>
      </w:pPr>
    </w:p>
    <w:p>
      <w:pPr>
        <w:pageBreakBefore w:val="0"/>
        <w:kinsoku/>
        <w:overflowPunct/>
        <w:topLinePunct w:val="0"/>
        <w:autoSpaceDE/>
        <w:autoSpaceDN/>
        <w:bidi w:val="0"/>
        <w:spacing w:line="600" w:lineRule="exact"/>
        <w:rPr>
          <w:rFonts w:hint="eastAsia" w:ascii="仿宋" w:hAnsi="仿宋" w:eastAsia="仿宋" w:cs="仿宋"/>
          <w:spacing w:val="-4"/>
          <w:sz w:val="32"/>
          <w:szCs w:val="32"/>
          <w:lang w:val="zh-CN"/>
        </w:rPr>
        <w:sectPr>
          <w:headerReference r:id="rId3" w:type="default"/>
          <w:footerReference r:id="rId4" w:type="default"/>
          <w:pgSz w:w="11906" w:h="16838"/>
          <w:pgMar w:top="1871" w:right="1474" w:bottom="1871" w:left="1587" w:header="851" w:footer="992" w:gutter="0"/>
          <w:pgNumType w:fmt="numberInDash" w:start="1"/>
          <w:cols w:space="720" w:num="1"/>
          <w:docGrid w:type="lines" w:linePitch="312" w:charSpace="0"/>
        </w:sectPr>
      </w:pPr>
    </w:p>
    <w:p>
      <w:pPr>
        <w:pageBreakBefore w:val="0"/>
        <w:kinsoku/>
        <w:overflowPunct/>
        <w:topLinePunct w:val="0"/>
        <w:autoSpaceDE/>
        <w:autoSpaceDN/>
        <w:bidi w:val="0"/>
        <w:spacing w:line="600" w:lineRule="exact"/>
        <w:rPr>
          <w:rFonts w:hint="eastAsia" w:ascii="仿宋" w:hAnsi="仿宋" w:eastAsia="仿宋" w:cs="仿宋"/>
          <w:spacing w:val="-4"/>
          <w:sz w:val="32"/>
          <w:szCs w:val="32"/>
          <w:lang w:val="zh-CN"/>
        </w:rPr>
      </w:pPr>
    </w:p>
    <w:p>
      <w:pPr>
        <w:pageBreakBefore w:val="0"/>
        <w:kinsoku/>
        <w:overflowPunct/>
        <w:topLinePunct w:val="0"/>
        <w:autoSpaceDE/>
        <w:autoSpaceDN/>
        <w:bidi w:val="0"/>
        <w:spacing w:line="600" w:lineRule="exact"/>
        <w:jc w:val="center"/>
        <w:rPr>
          <w:rFonts w:ascii="宋体" w:eastAsia="宋体"/>
          <w:b/>
          <w:color w:val="auto"/>
          <w:spacing w:val="-4"/>
          <w:sz w:val="44"/>
          <w:szCs w:val="44"/>
          <w:highlight w:val="none"/>
        </w:rPr>
      </w:pPr>
      <w:r>
        <w:rPr>
          <w:rFonts w:hint="eastAsia" w:ascii="宋体" w:eastAsia="宋体"/>
          <w:b/>
          <w:color w:val="auto"/>
          <w:spacing w:val="-4"/>
          <w:sz w:val="44"/>
          <w:szCs w:val="44"/>
          <w:highlight w:val="none"/>
          <w:lang w:eastAsia="zh-CN"/>
        </w:rPr>
        <w:t>沈阳市浑南区白塔</w:t>
      </w:r>
      <w:r>
        <w:rPr>
          <w:rFonts w:hint="eastAsia" w:ascii="宋体" w:eastAsia="宋体"/>
          <w:b/>
          <w:color w:val="auto"/>
          <w:spacing w:val="-4"/>
          <w:sz w:val="44"/>
          <w:szCs w:val="44"/>
          <w:highlight w:val="none"/>
        </w:rPr>
        <w:t>街道</w:t>
      </w:r>
      <w:r>
        <w:rPr>
          <w:rFonts w:hint="eastAsia" w:ascii="宋体" w:eastAsia="宋体"/>
          <w:b/>
          <w:color w:val="auto"/>
          <w:spacing w:val="-4"/>
          <w:sz w:val="44"/>
          <w:szCs w:val="44"/>
          <w:highlight w:val="none"/>
          <w:lang w:eastAsia="zh-CN"/>
        </w:rPr>
        <w:t>火灾</w:t>
      </w:r>
      <w:r>
        <w:rPr>
          <w:rFonts w:hint="eastAsia" w:ascii="宋体" w:eastAsia="宋体"/>
          <w:b/>
          <w:color w:val="auto"/>
          <w:spacing w:val="-4"/>
          <w:sz w:val="44"/>
          <w:szCs w:val="44"/>
          <w:highlight w:val="none"/>
        </w:rPr>
        <w:t>事故应急预案</w:t>
      </w:r>
    </w:p>
    <w:p>
      <w:pPr>
        <w:pageBreakBefore w:val="0"/>
        <w:kinsoku/>
        <w:overflowPunct/>
        <w:topLinePunct w:val="0"/>
        <w:autoSpaceDE/>
        <w:autoSpaceDN/>
        <w:bidi w:val="0"/>
        <w:spacing w:line="600" w:lineRule="exact"/>
        <w:jc w:val="center"/>
        <w:rPr>
          <w:rFonts w:hint="eastAsia" w:ascii="仿宋" w:hAnsi="仿宋" w:eastAsia="仿宋" w:cs="仿宋"/>
          <w:b/>
          <w:color w:val="auto"/>
          <w:spacing w:val="-4"/>
          <w:sz w:val="32"/>
          <w:szCs w:val="32"/>
        </w:rPr>
      </w:pPr>
    </w:p>
    <w:p>
      <w:pPr>
        <w:pStyle w:val="3"/>
        <w:pageBreakBefore w:val="0"/>
        <w:kinsoku/>
        <w:overflowPunct/>
        <w:topLinePunct w:val="0"/>
        <w:autoSpaceDE/>
        <w:autoSpaceDN/>
        <w:bidi w:val="0"/>
        <w:spacing w:line="600" w:lineRule="exact"/>
        <w:outlineLvl w:val="0"/>
        <w:rPr>
          <w:rFonts w:hint="eastAsia" w:ascii="黑体" w:hAnsi="黑体" w:eastAsia="黑体" w:cs="黑体"/>
          <w:b w:val="0"/>
          <w:bCs/>
          <w:color w:val="auto"/>
          <w:spacing w:val="-4"/>
          <w:sz w:val="32"/>
          <w:szCs w:val="32"/>
          <w:lang w:bidi="ar"/>
        </w:rPr>
      </w:pPr>
      <w:bookmarkStart w:id="0" w:name="_Toc29692_WPSOffice_Level1"/>
      <w:bookmarkStart w:id="1" w:name="_Toc29990_WPSOffice_Level1"/>
      <w:bookmarkStart w:id="2" w:name="_Toc31357"/>
      <w:bookmarkStart w:id="3" w:name="_Toc32044"/>
      <w:bookmarkStart w:id="4" w:name="_Toc18670_WPSOffice_Level1"/>
      <w:r>
        <w:rPr>
          <w:rFonts w:hint="eastAsia" w:ascii="黑体" w:hAnsi="黑体" w:eastAsia="黑体" w:cs="黑体"/>
          <w:b w:val="0"/>
          <w:bCs/>
          <w:color w:val="auto"/>
          <w:spacing w:val="-4"/>
          <w:sz w:val="32"/>
          <w:szCs w:val="32"/>
          <w:lang w:bidi="ar"/>
        </w:rPr>
        <w:t>1</w:t>
      </w:r>
      <w:r>
        <w:rPr>
          <w:rFonts w:hint="eastAsia" w:ascii="黑体" w:hAnsi="黑体" w:eastAsia="黑体" w:cs="黑体"/>
          <w:b w:val="0"/>
          <w:bCs/>
          <w:color w:val="auto"/>
          <w:spacing w:val="-4"/>
          <w:sz w:val="32"/>
          <w:szCs w:val="32"/>
          <w:lang w:eastAsia="zh-CN" w:bidi="ar"/>
        </w:rPr>
        <w:t>.</w:t>
      </w:r>
      <w:r>
        <w:rPr>
          <w:rFonts w:hint="eastAsia" w:ascii="黑体" w:hAnsi="黑体" w:eastAsia="黑体" w:cs="黑体"/>
          <w:b w:val="0"/>
          <w:bCs/>
          <w:color w:val="auto"/>
          <w:spacing w:val="-4"/>
          <w:sz w:val="32"/>
          <w:szCs w:val="32"/>
          <w:lang w:bidi="ar"/>
        </w:rPr>
        <w:t>总则</w:t>
      </w:r>
      <w:bookmarkEnd w:id="0"/>
      <w:bookmarkEnd w:id="1"/>
      <w:bookmarkEnd w:id="2"/>
      <w:bookmarkEnd w:id="3"/>
      <w:bookmarkEnd w:id="4"/>
    </w:p>
    <w:p>
      <w:pPr>
        <w:pStyle w:val="4"/>
        <w:pageBreakBefore w:val="0"/>
        <w:numPr>
          <w:ilvl w:val="1"/>
          <w:numId w:val="1"/>
        </w:numPr>
        <w:kinsoku/>
        <w:overflowPunct/>
        <w:topLinePunct w:val="0"/>
        <w:autoSpaceDE/>
        <w:autoSpaceDN/>
        <w:bidi w:val="0"/>
        <w:spacing w:line="600" w:lineRule="exact"/>
        <w:outlineLvl w:val="1"/>
        <w:rPr>
          <w:rFonts w:hint="eastAsia" w:ascii="楷体" w:hAnsi="楷体" w:eastAsia="楷体" w:cs="楷体"/>
          <w:b/>
          <w:bCs w:val="0"/>
          <w:color w:val="auto"/>
          <w:spacing w:val="-4"/>
          <w:sz w:val="32"/>
          <w:szCs w:val="32"/>
          <w:lang w:val="en-US" w:eastAsia="zh-CN"/>
        </w:rPr>
      </w:pPr>
      <w:bookmarkStart w:id="5" w:name="_Toc11104"/>
      <w:r>
        <w:rPr>
          <w:rFonts w:hint="eastAsia" w:ascii="楷体" w:hAnsi="楷体" w:eastAsia="楷体" w:cs="楷体"/>
          <w:b/>
          <w:bCs w:val="0"/>
          <w:color w:val="auto"/>
          <w:spacing w:val="-4"/>
          <w:sz w:val="32"/>
          <w:szCs w:val="32"/>
          <w:lang w:val="en-US" w:eastAsia="zh-CN"/>
        </w:rPr>
        <w:t>目的依据</w:t>
      </w:r>
      <w:bookmarkEnd w:id="5"/>
    </w:p>
    <w:p>
      <w:pPr>
        <w:pageBreakBefore w:val="0"/>
        <w:numPr>
          <w:ilvl w:val="0"/>
          <w:numId w:val="0"/>
        </w:numPr>
        <w:kinsoku/>
        <w:overflowPunct/>
        <w:topLinePunct w:val="0"/>
        <w:autoSpaceDE/>
        <w:autoSpaceDN/>
        <w:bidi w:val="0"/>
        <w:spacing w:line="600" w:lineRule="exact"/>
        <w:ind w:leftChars="0" w:firstLine="720"/>
        <w:rPr>
          <w:rFonts w:hint="eastAsia" w:ascii="仿宋" w:hAnsi="仿宋" w:eastAsia="仿宋" w:cs="仿宋"/>
          <w:color w:val="auto"/>
          <w:sz w:val="32"/>
          <w:szCs w:val="32"/>
        </w:rPr>
      </w:pPr>
      <w:r>
        <w:rPr>
          <w:rFonts w:hint="eastAsia" w:ascii="仿宋" w:hAnsi="仿宋" w:eastAsia="仿宋" w:cs="仿宋"/>
          <w:color w:val="auto"/>
          <w:sz w:val="32"/>
          <w:szCs w:val="32"/>
        </w:rPr>
        <w:t>为加快建立健全</w:t>
      </w:r>
      <w:r>
        <w:rPr>
          <w:rFonts w:hint="eastAsia" w:ascii="仿宋" w:hAnsi="仿宋" w:eastAsia="仿宋" w:cs="仿宋"/>
          <w:color w:val="auto"/>
          <w:sz w:val="32"/>
          <w:szCs w:val="32"/>
          <w:lang w:eastAsia="zh-CN"/>
        </w:rPr>
        <w:t>白塔街道</w:t>
      </w:r>
      <w:r>
        <w:rPr>
          <w:rFonts w:hint="eastAsia" w:ascii="仿宋" w:hAnsi="仿宋" w:eastAsia="仿宋" w:cs="仿宋"/>
          <w:color w:val="auto"/>
          <w:sz w:val="32"/>
          <w:szCs w:val="32"/>
        </w:rPr>
        <w:t>火灾事故应急响应机制，迅速、高效、有序地组织协调相关部门，提高火灾事故应急处置能力，最大程度地减少火灾事故及其造成的损害，保障公众生命财产安全，特制定本预案。</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依据《中</w:t>
      </w:r>
      <w:r>
        <w:rPr>
          <w:rFonts w:hint="eastAsia" w:ascii="仿宋" w:hAnsi="仿宋" w:eastAsia="仿宋" w:cs="仿宋"/>
          <w:color w:val="auto"/>
          <w:sz w:val="32"/>
          <w:szCs w:val="32"/>
          <w:lang w:eastAsia="zh-CN"/>
        </w:rPr>
        <w:t>华</w:t>
      </w:r>
      <w:r>
        <w:rPr>
          <w:rFonts w:hint="eastAsia" w:ascii="仿宋" w:hAnsi="仿宋" w:eastAsia="仿宋" w:cs="仿宋"/>
          <w:color w:val="auto"/>
          <w:sz w:val="32"/>
          <w:szCs w:val="32"/>
        </w:rPr>
        <w:t>人民共和国突发事件应对法》、《中华人民共和国消防法》、《国务院关于加强和改进消防工作的意见》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《辽宁省消防条例》、《辽宁省公安消防部队火警和应急救援分级响应规定（试行）》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《沈阳市人民政府关于印发沈阳市突发事件总体应急预案的通知》，以及其他相关的法律、法规和规范性文件。</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rPr>
      </w:pPr>
      <w:bookmarkStart w:id="6" w:name="_Toc9327"/>
      <w:r>
        <w:rPr>
          <w:rFonts w:hint="eastAsia" w:ascii="楷体" w:hAnsi="楷体" w:eastAsia="楷体" w:cs="楷体"/>
          <w:b/>
          <w:bCs w:val="0"/>
          <w:color w:val="auto"/>
          <w:spacing w:val="-4"/>
          <w:sz w:val="32"/>
          <w:szCs w:val="32"/>
        </w:rPr>
        <w:t>1.</w:t>
      </w:r>
      <w:r>
        <w:rPr>
          <w:rFonts w:hint="eastAsia" w:ascii="楷体" w:hAnsi="楷体" w:eastAsia="楷体" w:cs="楷体"/>
          <w:b/>
          <w:bCs w:val="0"/>
          <w:color w:val="auto"/>
          <w:spacing w:val="-4"/>
          <w:sz w:val="32"/>
          <w:szCs w:val="32"/>
          <w:lang w:val="en-US" w:eastAsia="zh-CN"/>
        </w:rPr>
        <w:t>2</w:t>
      </w:r>
      <w:r>
        <w:rPr>
          <w:rFonts w:hint="eastAsia" w:ascii="楷体" w:hAnsi="楷体" w:eastAsia="楷体" w:cs="楷体"/>
          <w:b/>
          <w:bCs w:val="0"/>
          <w:color w:val="auto"/>
          <w:spacing w:val="-4"/>
          <w:sz w:val="32"/>
          <w:szCs w:val="32"/>
        </w:rPr>
        <w:t xml:space="preserve"> 适用范围</w:t>
      </w:r>
      <w:bookmarkEnd w:id="6"/>
    </w:p>
    <w:p>
      <w:pPr>
        <w:pageBreakBefore w:val="0"/>
        <w:kinsoku/>
        <w:overflowPunct/>
        <w:topLinePunct w:val="0"/>
        <w:autoSpaceDE/>
        <w:autoSpaceDN/>
        <w:bidi w:val="0"/>
        <w:spacing w:line="600" w:lineRule="exact"/>
        <w:ind w:firstLine="640" w:firstLineChars="200"/>
        <w:rPr>
          <w:rFonts w:hint="eastAsia" w:ascii="仿宋" w:hAnsi="仿宋" w:eastAsia="仿宋" w:cs="仿宋"/>
          <w:color w:val="auto"/>
          <w:spacing w:val="-4"/>
          <w:sz w:val="32"/>
          <w:szCs w:val="32"/>
        </w:rPr>
      </w:pPr>
      <w:r>
        <w:rPr>
          <w:rFonts w:hint="eastAsia" w:ascii="仿宋" w:hAnsi="仿宋" w:eastAsia="仿宋" w:cs="仿宋"/>
          <w:color w:val="auto"/>
          <w:sz w:val="32"/>
          <w:szCs w:val="32"/>
        </w:rPr>
        <w:t>本预案适用于</w:t>
      </w:r>
      <w:r>
        <w:rPr>
          <w:rFonts w:hint="eastAsia" w:ascii="仿宋" w:hAnsi="仿宋" w:eastAsia="仿宋" w:cs="仿宋"/>
          <w:color w:val="auto"/>
          <w:sz w:val="32"/>
          <w:szCs w:val="32"/>
          <w:lang w:eastAsia="zh-CN"/>
        </w:rPr>
        <w:t>白塔街道</w:t>
      </w:r>
      <w:r>
        <w:rPr>
          <w:rFonts w:hint="eastAsia" w:ascii="仿宋" w:hAnsi="仿宋" w:eastAsia="仿宋" w:cs="仿宋"/>
          <w:color w:val="auto"/>
          <w:sz w:val="32"/>
          <w:szCs w:val="32"/>
        </w:rPr>
        <w:t>区域内发生的，对社会秩序和公众生命财产造成危害和损失的火灾事故的灭火救援工作。</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rPr>
      </w:pPr>
      <w:bookmarkStart w:id="7" w:name="_Toc29428_WPSOffice_Level2"/>
      <w:bookmarkStart w:id="8" w:name="_Toc6064"/>
      <w:bookmarkStart w:id="9" w:name="_Toc1161_WPSOffice_Level2"/>
      <w:bookmarkStart w:id="10" w:name="_Toc31055_WPSOffice_Level2"/>
      <w:bookmarkStart w:id="11" w:name="_Toc4270"/>
      <w:r>
        <w:rPr>
          <w:rFonts w:hint="eastAsia" w:ascii="楷体" w:hAnsi="楷体" w:eastAsia="楷体" w:cs="楷体"/>
          <w:b/>
          <w:bCs w:val="0"/>
          <w:color w:val="auto"/>
          <w:spacing w:val="-4"/>
          <w:sz w:val="32"/>
          <w:szCs w:val="32"/>
        </w:rPr>
        <w:t>1.</w:t>
      </w:r>
      <w:r>
        <w:rPr>
          <w:rFonts w:hint="eastAsia" w:ascii="楷体" w:hAnsi="楷体" w:eastAsia="楷体" w:cs="楷体"/>
          <w:b/>
          <w:bCs w:val="0"/>
          <w:color w:val="auto"/>
          <w:spacing w:val="-4"/>
          <w:sz w:val="32"/>
          <w:szCs w:val="32"/>
          <w:lang w:val="en-US" w:eastAsia="zh-CN"/>
        </w:rPr>
        <w:t>3</w:t>
      </w:r>
      <w:r>
        <w:rPr>
          <w:rFonts w:hint="eastAsia" w:ascii="楷体" w:hAnsi="楷体" w:eastAsia="楷体" w:cs="楷体"/>
          <w:b/>
          <w:bCs w:val="0"/>
          <w:color w:val="auto"/>
          <w:spacing w:val="-4"/>
          <w:sz w:val="32"/>
          <w:szCs w:val="32"/>
        </w:rPr>
        <w:t>应急工作原则</w:t>
      </w:r>
      <w:bookmarkEnd w:id="7"/>
      <w:bookmarkEnd w:id="8"/>
      <w:bookmarkEnd w:id="9"/>
      <w:bookmarkEnd w:id="10"/>
      <w:bookmarkEnd w:id="11"/>
    </w:p>
    <w:p>
      <w:pPr>
        <w:pageBreakBefore w:val="0"/>
        <w:numPr>
          <w:ilvl w:val="0"/>
          <w:numId w:val="2"/>
        </w:numPr>
        <w:kinsoku/>
        <w:overflowPunct/>
        <w:topLinePunct w:val="0"/>
        <w:autoSpaceDE/>
        <w:autoSpaceDN/>
        <w:bidi w:val="0"/>
        <w:spacing w:line="600" w:lineRule="exact"/>
        <w:ind w:left="80" w:leftChars="0" w:firstLine="640" w:firstLineChars="0"/>
        <w:rPr>
          <w:rFonts w:hint="eastAsia" w:ascii="仿宋" w:hAnsi="仿宋" w:eastAsia="仿宋" w:cs="仿宋"/>
          <w:color w:val="auto"/>
          <w:sz w:val="32"/>
          <w:szCs w:val="32"/>
        </w:rPr>
      </w:pPr>
      <w:r>
        <w:rPr>
          <w:rFonts w:hint="eastAsia" w:ascii="仿宋" w:hAnsi="仿宋" w:eastAsia="仿宋" w:cs="仿宋"/>
          <w:color w:val="auto"/>
          <w:sz w:val="32"/>
          <w:szCs w:val="32"/>
        </w:rPr>
        <w:t>贯彻“预防为主、防消结合”的方针及“政府统一领导、部门依法监管、单位全面负责、公民积极参与”的消防工作原则。</w:t>
      </w:r>
    </w:p>
    <w:p>
      <w:pPr>
        <w:pageBreakBefore w:val="0"/>
        <w:numPr>
          <w:ilvl w:val="0"/>
          <w:numId w:val="2"/>
        </w:numPr>
        <w:kinsoku/>
        <w:overflowPunct/>
        <w:topLinePunct w:val="0"/>
        <w:autoSpaceDE/>
        <w:autoSpaceDN/>
        <w:bidi w:val="0"/>
        <w:spacing w:line="600" w:lineRule="exact"/>
        <w:ind w:left="80" w:leftChars="0" w:firstLine="640" w:firstLineChars="0"/>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街道党工委、办事处</w:t>
      </w:r>
      <w:r>
        <w:rPr>
          <w:rFonts w:hint="eastAsia" w:ascii="仿宋" w:hAnsi="仿宋" w:eastAsia="仿宋" w:cs="仿宋"/>
          <w:color w:val="auto"/>
          <w:sz w:val="32"/>
          <w:szCs w:val="32"/>
        </w:rPr>
        <w:t>的统一领导下，建立分类管理、条块结合、属地为主的体制，实行行政领导负责制，健全应急管理体系，加强应急演练、保障和培训工作，以便快速反应，协调应对。</w:t>
      </w:r>
    </w:p>
    <w:p>
      <w:pPr>
        <w:pageBreakBefore w:val="0"/>
        <w:numPr>
          <w:ilvl w:val="0"/>
          <w:numId w:val="2"/>
        </w:numPr>
        <w:kinsoku/>
        <w:overflowPunct/>
        <w:topLinePunct w:val="0"/>
        <w:autoSpaceDE/>
        <w:autoSpaceDN/>
        <w:bidi w:val="0"/>
        <w:spacing w:line="600" w:lineRule="exact"/>
        <w:ind w:left="80" w:leftChars="0" w:firstLine="640" w:firstLineChars="0"/>
        <w:rPr>
          <w:rFonts w:hint="eastAsia" w:ascii="仿宋" w:hAnsi="仿宋" w:eastAsia="仿宋" w:cs="仿宋"/>
          <w:color w:val="auto"/>
          <w:sz w:val="32"/>
          <w:szCs w:val="32"/>
        </w:rPr>
      </w:pPr>
      <w:r>
        <w:rPr>
          <w:rFonts w:hint="eastAsia" w:ascii="仿宋" w:hAnsi="仿宋" w:eastAsia="仿宋" w:cs="仿宋"/>
          <w:color w:val="auto"/>
          <w:sz w:val="32"/>
          <w:szCs w:val="32"/>
        </w:rPr>
        <w:t>坚持“救人第一”的原则。当火场有人员受到火势威胁时，应当首先抢救被困人员。</w:t>
      </w:r>
    </w:p>
    <w:p>
      <w:pPr>
        <w:pageBreakBefore w:val="0"/>
        <w:numPr>
          <w:ilvl w:val="0"/>
          <w:numId w:val="2"/>
        </w:numPr>
        <w:kinsoku/>
        <w:overflowPunct/>
        <w:topLinePunct w:val="0"/>
        <w:autoSpaceDE/>
        <w:autoSpaceDN/>
        <w:bidi w:val="0"/>
        <w:spacing w:line="600" w:lineRule="exact"/>
        <w:ind w:left="80" w:leftChars="0" w:firstLine="64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坚持“积极抢救保护财产”的原则。在实施灭火的同时，迅速组织人员疏散、保护公共财产和个人财物，尽力减少火灾损失。</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12" w:name="_Toc9812"/>
      <w:bookmarkStart w:id="13" w:name="_Toc1600"/>
      <w:r>
        <w:rPr>
          <w:rFonts w:hint="eastAsia" w:ascii="楷体" w:hAnsi="楷体" w:eastAsia="楷体" w:cs="楷体"/>
          <w:b/>
          <w:bCs w:val="0"/>
          <w:color w:val="auto"/>
          <w:spacing w:val="-4"/>
          <w:sz w:val="32"/>
          <w:szCs w:val="32"/>
        </w:rPr>
        <w:t>1.</w:t>
      </w:r>
      <w:r>
        <w:rPr>
          <w:rFonts w:hint="eastAsia" w:ascii="楷体" w:hAnsi="楷体" w:eastAsia="楷体" w:cs="楷体"/>
          <w:b/>
          <w:bCs w:val="0"/>
          <w:color w:val="auto"/>
          <w:spacing w:val="-4"/>
          <w:sz w:val="32"/>
          <w:szCs w:val="32"/>
          <w:lang w:val="en-US" w:eastAsia="zh-CN"/>
        </w:rPr>
        <w:t>4风险分析</w:t>
      </w:r>
      <w:bookmarkEnd w:id="12"/>
    </w:p>
    <w:p>
      <w:pPr>
        <w:pageBreakBefore w:val="0"/>
        <w:kinsoku/>
        <w:overflowPunct/>
        <w:topLinePunct w:val="0"/>
        <w:autoSpaceDE/>
        <w:autoSpaceDN/>
        <w:bidi w:val="0"/>
        <w:spacing w:line="600" w:lineRule="exact"/>
        <w:ind w:firstLine="688"/>
        <w:rPr>
          <w:rFonts w:hint="eastAsia" w:ascii="仿宋" w:hAnsi="仿宋" w:eastAsia="仿宋" w:cs="仿宋"/>
          <w:color w:val="auto"/>
          <w:sz w:val="32"/>
          <w:szCs w:val="32"/>
        </w:rPr>
      </w:pPr>
      <w:r>
        <w:rPr>
          <w:rFonts w:hint="eastAsia" w:ascii="仿宋" w:hAnsi="仿宋" w:eastAsia="仿宋" w:cs="仿宋"/>
          <w:color w:val="auto"/>
          <w:spacing w:val="-4"/>
          <w:sz w:val="32"/>
          <w:szCs w:val="32"/>
        </w:rPr>
        <w:t>1.</w:t>
      </w:r>
      <w:r>
        <w:rPr>
          <w:rFonts w:hint="eastAsia" w:ascii="仿宋" w:hAnsi="仿宋" w:eastAsia="仿宋" w:cs="仿宋"/>
          <w:color w:val="auto"/>
          <w:spacing w:val="-4"/>
          <w:sz w:val="32"/>
          <w:szCs w:val="32"/>
          <w:lang w:val="en-US" w:eastAsia="zh-CN"/>
        </w:rPr>
        <w:t>4</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1</w:t>
      </w:r>
      <w:r>
        <w:rPr>
          <w:rFonts w:hint="eastAsia" w:ascii="仿宋" w:hAnsi="仿宋" w:eastAsia="仿宋" w:cs="仿宋"/>
          <w:color w:val="auto"/>
          <w:sz w:val="32"/>
          <w:szCs w:val="32"/>
        </w:rPr>
        <w:t>火灾事故的分类</w:t>
      </w:r>
    </w:p>
    <w:p>
      <w:pPr>
        <w:pageBreakBefore w:val="0"/>
        <w:numPr>
          <w:ilvl w:val="0"/>
          <w:numId w:val="0"/>
        </w:numPr>
        <w:kinsoku/>
        <w:overflowPunct/>
        <w:topLinePunct w:val="0"/>
        <w:autoSpaceDE/>
        <w:autoSpaceDN/>
        <w:bidi w:val="0"/>
        <w:spacing w:line="600" w:lineRule="exact"/>
        <w:ind w:left="720" w:leftChars="0"/>
        <w:rPr>
          <w:rFonts w:hint="eastAsia" w:ascii="仿宋" w:hAnsi="仿宋" w:eastAsia="仿宋" w:cs="仿宋"/>
          <w:color w:val="auto"/>
          <w:sz w:val="32"/>
          <w:szCs w:val="32"/>
        </w:rPr>
      </w:pPr>
      <w:r>
        <w:rPr>
          <w:rFonts w:hint="eastAsia" w:ascii="仿宋" w:hAnsi="仿宋" w:eastAsia="仿宋" w:cs="仿宋"/>
          <w:color w:val="auto"/>
          <w:sz w:val="32"/>
          <w:szCs w:val="32"/>
        </w:rPr>
        <w:t>按照火灾发生的对象，常见的火灾主要分为以下</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类：</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建筑火灾：主要包括高层建筑火灾、砖木结构建筑火灾、钢结构建筑火灾、厂房火灾、易燃结构建筑区火灾、闷顶火灾、古建筑火灾等。</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地下工程火灾：主要包括地下商场火灾、隧道火灾、地下仓库火灾、电缆火灾、矿井火灾和地下车库火灾等。</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人员密集场所火灾：主要包括宾馆火灾、商场（市场）火灾、影剧院火灾、图书馆（档案馆）火灾、托儿所（幼儿园）火灾、学校火灾和医院火灾等。</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交通工具火灾：主要包括汽车火灾、列车火灾、飞机火灾和船舶火灾等。</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仓库火灾：主要包括露天堆垛火灾、化学危险品仓库火灾、冷冻仓库火灾和粮食仓库火灾等。</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工厂企业单位火灾：主要包括纺织、轻工、电信器材、医药、电器、印刷等各类行业工厂企业单位发生的火灾。</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特殊情况火灾：主要包括带电设备（线路）火灾、强风（干旱）情况下火灾和有毒区域火灾等。</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上述各类火灾往往是相互交叉和关联的，某类火灾可能和其他类别的火灾共存或引发次生、衍生事故，应当具体分析，统筹应对。</w:t>
      </w:r>
    </w:p>
    <w:p>
      <w:pPr>
        <w:pageBreakBefore w:val="0"/>
        <w:numPr>
          <w:ilvl w:val="0"/>
          <w:numId w:val="0"/>
        </w:numPr>
        <w:kinsoku/>
        <w:overflowPunct/>
        <w:topLinePunct w:val="0"/>
        <w:autoSpaceDE/>
        <w:autoSpaceDN/>
        <w:bidi w:val="0"/>
        <w:spacing w:line="600" w:lineRule="exact"/>
        <w:ind w:firstLine="624" w:firstLineChars="200"/>
        <w:rPr>
          <w:rFonts w:hint="eastAsia" w:ascii="仿宋" w:hAnsi="仿宋" w:eastAsia="仿宋" w:cs="仿宋"/>
          <w:color w:val="auto"/>
          <w:sz w:val="32"/>
          <w:szCs w:val="32"/>
        </w:rPr>
      </w:pPr>
      <w:r>
        <w:rPr>
          <w:rFonts w:hint="eastAsia" w:ascii="仿宋" w:hAnsi="仿宋" w:eastAsia="仿宋" w:cs="仿宋"/>
          <w:color w:val="auto"/>
          <w:spacing w:val="-4"/>
          <w:sz w:val="32"/>
          <w:szCs w:val="32"/>
          <w:lang w:val="en-US" w:eastAsia="zh-CN"/>
        </w:rPr>
        <w:t>1.4.2</w:t>
      </w:r>
      <w:r>
        <w:rPr>
          <w:rFonts w:hint="eastAsia" w:ascii="仿宋" w:hAnsi="仿宋" w:eastAsia="仿宋" w:cs="仿宋"/>
          <w:color w:val="auto"/>
          <w:sz w:val="32"/>
          <w:szCs w:val="32"/>
        </w:rPr>
        <w:t>火灾事故的分级</w:t>
      </w:r>
    </w:p>
    <w:p>
      <w:pPr>
        <w:pageBreakBefore w:val="0"/>
        <w:numPr>
          <w:ilvl w:val="0"/>
          <w:numId w:val="0"/>
        </w:numPr>
        <w:kinsoku/>
        <w:overflowPunct/>
        <w:topLinePunct w:val="0"/>
        <w:autoSpaceDE/>
        <w:autoSpaceDN/>
        <w:bidi w:val="0"/>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特别重大火灾事故：是指造成 30 人以上死亡，或者</w:t>
      </w:r>
    </w:p>
    <w:p>
      <w:pPr>
        <w:pageBreakBefore w:val="0"/>
        <w:numPr>
          <w:ilvl w:val="0"/>
          <w:numId w:val="0"/>
        </w:numPr>
        <w:kinsoku/>
        <w:overflowPunct/>
        <w:topLinePunct w:val="0"/>
        <w:autoSpaceDE/>
        <w:autoSpaceDN/>
        <w:bidi w:val="0"/>
        <w:spacing w:line="6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100 人以上重伤，或者 1 亿元以上直接财产损失的火灾；</w:t>
      </w:r>
    </w:p>
    <w:p>
      <w:pPr>
        <w:pageBreakBefore w:val="0"/>
        <w:numPr>
          <w:ilvl w:val="0"/>
          <w:numId w:val="0"/>
        </w:numPr>
        <w:kinsoku/>
        <w:overflowPunct/>
        <w:topLinePunct w:val="0"/>
        <w:autoSpaceDE/>
        <w:autoSpaceDN/>
        <w:bidi w:val="0"/>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重大火灾事故：是指造成 10 人以上 30 人以下死亡，</w:t>
      </w:r>
    </w:p>
    <w:p>
      <w:pPr>
        <w:pageBreakBefore w:val="0"/>
        <w:numPr>
          <w:ilvl w:val="0"/>
          <w:numId w:val="0"/>
        </w:numPr>
        <w:kinsoku/>
        <w:overflowPunct/>
        <w:topLinePunct w:val="0"/>
        <w:autoSpaceDE/>
        <w:autoSpaceDN/>
        <w:bidi w:val="0"/>
        <w:spacing w:line="6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或者 50 人以上 100 人以下重伤，或者 5000 万元以上 1 亿元以下直接经济损失的事故；</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较大火灾事故：是指造成 3 人以上 10 人以下死亡，或者 10 人以上 50 人以下重伤，或者 1000 万元以上 5000 万元以下直接经济损失的事故；</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一般火灾事故：是指造成 3 人以下死亡，或者 10 人以下重伤，或者 1000 万元以下直接经济损失的事故</w:t>
      </w:r>
      <w:r>
        <w:rPr>
          <w:rFonts w:hint="eastAsia" w:ascii="仿宋" w:hAnsi="仿宋" w:eastAsia="仿宋" w:cs="仿宋"/>
          <w:color w:val="auto"/>
          <w:sz w:val="32"/>
          <w:szCs w:val="32"/>
          <w:lang w:eastAsia="zh-CN"/>
        </w:rPr>
        <w:t>。</w:t>
      </w:r>
    </w:p>
    <w:p>
      <w:pPr>
        <w:pStyle w:val="3"/>
        <w:pageBreakBefore w:val="0"/>
        <w:kinsoku/>
        <w:overflowPunct/>
        <w:topLinePunct w:val="0"/>
        <w:autoSpaceDE/>
        <w:autoSpaceDN/>
        <w:bidi w:val="0"/>
        <w:spacing w:line="600" w:lineRule="exact"/>
        <w:rPr>
          <w:rFonts w:hint="eastAsia" w:ascii="黑体" w:hAnsi="黑体" w:eastAsia="黑体" w:cs="黑体"/>
          <w:b w:val="0"/>
          <w:bCs/>
          <w:color w:val="auto"/>
          <w:spacing w:val="-4"/>
          <w:sz w:val="32"/>
          <w:szCs w:val="32"/>
          <w:lang w:val="en-US" w:eastAsia="zh-CN" w:bidi="ar"/>
        </w:rPr>
      </w:pPr>
      <w:bookmarkStart w:id="14" w:name="_Toc30240"/>
      <w:r>
        <w:rPr>
          <w:rFonts w:hint="eastAsia" w:ascii="黑体" w:hAnsi="黑体" w:eastAsia="黑体" w:cs="黑体"/>
          <w:b w:val="0"/>
          <w:bCs/>
          <w:color w:val="auto"/>
          <w:spacing w:val="-4"/>
          <w:sz w:val="32"/>
          <w:szCs w:val="32"/>
          <w:lang w:bidi="ar"/>
        </w:rPr>
        <w:t>2</w:t>
      </w:r>
      <w:r>
        <w:rPr>
          <w:rFonts w:hint="eastAsia" w:ascii="黑体" w:hAnsi="黑体" w:eastAsia="黑体" w:cs="黑体"/>
          <w:b w:val="0"/>
          <w:bCs/>
          <w:color w:val="auto"/>
          <w:spacing w:val="-4"/>
          <w:sz w:val="32"/>
          <w:szCs w:val="32"/>
          <w:lang w:eastAsia="zh-CN" w:bidi="ar"/>
        </w:rPr>
        <w:t>.</w:t>
      </w:r>
      <w:r>
        <w:rPr>
          <w:rFonts w:hint="eastAsia" w:ascii="黑体" w:hAnsi="黑体" w:eastAsia="黑体" w:cs="黑体"/>
          <w:b w:val="0"/>
          <w:bCs/>
          <w:color w:val="auto"/>
          <w:spacing w:val="-4"/>
          <w:sz w:val="32"/>
          <w:szCs w:val="32"/>
          <w:lang w:val="en-US" w:eastAsia="zh-CN" w:bidi="ar"/>
        </w:rPr>
        <w:t>应急指挥体系</w:t>
      </w:r>
      <w:bookmarkEnd w:id="14"/>
    </w:p>
    <w:p>
      <w:pPr>
        <w:pageBreakBefore w:val="0"/>
        <w:kinsoku/>
        <w:overflowPunct/>
        <w:topLinePunct w:val="0"/>
        <w:autoSpaceDE/>
        <w:autoSpaceDN/>
        <w:bidi w:val="0"/>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白塔街道成立消防安全委员会（简称“消安委”）作为我街道消防安全工作的领导和协调机构</w:t>
      </w:r>
      <w:r>
        <w:rPr>
          <w:rFonts w:hint="eastAsia" w:ascii="仿宋" w:hAnsi="仿宋" w:eastAsia="仿宋" w:cs="仿宋"/>
          <w:color w:val="auto"/>
          <w:sz w:val="32"/>
          <w:szCs w:val="32"/>
        </w:rPr>
        <w:t>。</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15" w:name="_Toc13512"/>
      <w:r>
        <w:rPr>
          <w:rFonts w:hint="eastAsia" w:ascii="楷体" w:hAnsi="楷体" w:eastAsia="楷体" w:cs="楷体"/>
          <w:b/>
          <w:bCs w:val="0"/>
          <w:color w:val="auto"/>
          <w:spacing w:val="-4"/>
          <w:sz w:val="32"/>
          <w:szCs w:val="32"/>
        </w:rPr>
        <w:t xml:space="preserve">2.1 </w:t>
      </w:r>
      <w:r>
        <w:rPr>
          <w:rFonts w:hint="eastAsia" w:ascii="楷体" w:hAnsi="楷体" w:eastAsia="楷体" w:cs="楷体"/>
          <w:b/>
          <w:bCs w:val="0"/>
          <w:color w:val="auto"/>
          <w:spacing w:val="-4"/>
          <w:sz w:val="32"/>
          <w:szCs w:val="32"/>
          <w:lang w:val="en-US" w:eastAsia="zh-CN"/>
        </w:rPr>
        <w:t>领导机构</w:t>
      </w:r>
      <w:bookmarkEnd w:id="15"/>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白塔街道党工委书记、街道办事处主任</w:t>
      </w:r>
      <w:r>
        <w:rPr>
          <w:rFonts w:hint="eastAsia" w:ascii="仿宋" w:hAnsi="仿宋" w:eastAsia="仿宋" w:cs="仿宋"/>
          <w:color w:val="auto"/>
          <w:sz w:val="32"/>
          <w:szCs w:val="32"/>
        </w:rPr>
        <w:t>担任</w:t>
      </w:r>
      <w:r>
        <w:rPr>
          <w:rFonts w:hint="eastAsia" w:ascii="仿宋" w:hAnsi="仿宋" w:eastAsia="仿宋" w:cs="仿宋"/>
          <w:color w:val="auto"/>
          <w:sz w:val="32"/>
          <w:szCs w:val="32"/>
          <w:lang w:eastAsia="zh-CN"/>
        </w:rPr>
        <w:t>街道消防安全委员会</w:t>
      </w:r>
      <w:r>
        <w:rPr>
          <w:rFonts w:hint="eastAsia" w:ascii="仿宋" w:hAnsi="仿宋" w:eastAsia="仿宋" w:cs="仿宋"/>
          <w:color w:val="auto"/>
          <w:sz w:val="32"/>
          <w:szCs w:val="32"/>
          <w:lang w:val="en-US" w:eastAsia="zh-CN"/>
        </w:rPr>
        <w:t>主任</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负责处理火灾事故全面指挥部署工作，街道办事处</w:t>
      </w:r>
      <w:r>
        <w:rPr>
          <w:rFonts w:hint="eastAsia" w:ascii="仿宋" w:hAnsi="仿宋" w:eastAsia="仿宋" w:cs="仿宋"/>
          <w:color w:val="auto"/>
          <w:sz w:val="32"/>
          <w:szCs w:val="32"/>
          <w:lang w:val="en-US" w:eastAsia="zh-CN"/>
        </w:rPr>
        <w:t>其他主管领导</w:t>
      </w:r>
      <w:r>
        <w:rPr>
          <w:rFonts w:hint="eastAsia" w:ascii="仿宋" w:hAnsi="仿宋" w:eastAsia="仿宋" w:cs="仿宋"/>
          <w:color w:val="auto"/>
          <w:sz w:val="32"/>
          <w:szCs w:val="32"/>
          <w:lang w:eastAsia="zh-CN"/>
        </w:rPr>
        <w:t>担任</w:t>
      </w:r>
      <w:r>
        <w:rPr>
          <w:rFonts w:hint="eastAsia" w:ascii="仿宋" w:hAnsi="仿宋" w:eastAsia="仿宋" w:cs="仿宋"/>
          <w:color w:val="auto"/>
          <w:sz w:val="32"/>
          <w:szCs w:val="32"/>
        </w:rPr>
        <w:t>副</w:t>
      </w:r>
      <w:r>
        <w:rPr>
          <w:rFonts w:hint="eastAsia" w:ascii="仿宋" w:hAnsi="仿宋" w:eastAsia="仿宋" w:cs="仿宋"/>
          <w:color w:val="auto"/>
          <w:sz w:val="32"/>
          <w:szCs w:val="32"/>
          <w:lang w:eastAsia="zh-CN"/>
        </w:rPr>
        <w:t>主任</w:t>
      </w:r>
      <w:r>
        <w:rPr>
          <w:rFonts w:hint="eastAsia" w:ascii="仿宋" w:hAnsi="仿宋" w:eastAsia="仿宋" w:cs="仿宋"/>
          <w:color w:val="auto"/>
          <w:sz w:val="32"/>
          <w:szCs w:val="32"/>
        </w:rPr>
        <w:t>，负责对</w:t>
      </w:r>
      <w:r>
        <w:rPr>
          <w:rFonts w:hint="eastAsia" w:ascii="仿宋" w:hAnsi="仿宋" w:eastAsia="仿宋" w:cs="仿宋"/>
          <w:color w:val="auto"/>
          <w:sz w:val="32"/>
          <w:szCs w:val="32"/>
          <w:lang w:eastAsia="zh-CN"/>
        </w:rPr>
        <w:t>白塔街道范围内</w:t>
      </w:r>
      <w:r>
        <w:rPr>
          <w:rFonts w:hint="eastAsia" w:ascii="仿宋" w:hAnsi="仿宋" w:eastAsia="仿宋" w:cs="仿宋"/>
          <w:color w:val="auto"/>
          <w:sz w:val="32"/>
          <w:szCs w:val="32"/>
        </w:rPr>
        <w:t>火灾灭火工作做出决策，并负责调动各有关方面的人力、物力，保障灭火物资和后勤生活物资的供应，实施统一指挥。</w:t>
      </w:r>
      <w:r>
        <w:rPr>
          <w:rFonts w:hint="eastAsia" w:ascii="仿宋" w:hAnsi="仿宋" w:eastAsia="仿宋" w:cs="仿宋"/>
          <w:color w:val="auto"/>
          <w:sz w:val="32"/>
          <w:szCs w:val="32"/>
          <w:lang w:eastAsia="zh-CN"/>
        </w:rPr>
        <w:t>协调</w:t>
      </w:r>
      <w:r>
        <w:rPr>
          <w:rFonts w:hint="eastAsia" w:ascii="仿宋" w:hAnsi="仿宋" w:eastAsia="仿宋" w:cs="仿宋"/>
          <w:color w:val="auto"/>
          <w:sz w:val="32"/>
          <w:szCs w:val="32"/>
        </w:rPr>
        <w:t>单位包括公安</w:t>
      </w:r>
      <w:r>
        <w:rPr>
          <w:rFonts w:hint="eastAsia" w:ascii="仿宋" w:hAnsi="仿宋" w:eastAsia="仿宋" w:cs="仿宋"/>
          <w:color w:val="auto"/>
          <w:sz w:val="32"/>
          <w:szCs w:val="32"/>
          <w:lang w:eastAsia="zh-CN"/>
        </w:rPr>
        <w:t>派出所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消防中队</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，街道各科室、社区、村委会为成员负责完成领导交派的具体任务</w:t>
      </w:r>
      <w:r>
        <w:rPr>
          <w:rFonts w:hint="eastAsia" w:ascii="仿宋" w:hAnsi="仿宋" w:eastAsia="仿宋" w:cs="仿宋"/>
          <w:color w:val="auto"/>
          <w:sz w:val="32"/>
          <w:szCs w:val="32"/>
        </w:rPr>
        <w:t>。</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16" w:name="_Toc19226"/>
      <w:r>
        <w:rPr>
          <w:rFonts w:hint="eastAsia" w:ascii="楷体" w:hAnsi="楷体" w:eastAsia="楷体" w:cs="楷体"/>
          <w:b/>
          <w:bCs w:val="0"/>
          <w:color w:val="auto"/>
          <w:spacing w:val="-4"/>
          <w:sz w:val="32"/>
          <w:szCs w:val="32"/>
        </w:rPr>
        <w:t xml:space="preserve">2.2 </w:t>
      </w:r>
      <w:r>
        <w:rPr>
          <w:rFonts w:hint="eastAsia" w:ascii="楷体" w:hAnsi="楷体" w:eastAsia="楷体" w:cs="楷体"/>
          <w:b/>
          <w:bCs w:val="0"/>
          <w:color w:val="auto"/>
          <w:spacing w:val="-4"/>
          <w:sz w:val="32"/>
          <w:szCs w:val="32"/>
          <w:lang w:val="en-US" w:eastAsia="zh-CN"/>
        </w:rPr>
        <w:t>办事机构</w:t>
      </w:r>
      <w:bookmarkEnd w:id="16"/>
    </w:p>
    <w:p>
      <w:pPr>
        <w:pStyle w:val="13"/>
        <w:pageBreakBefore w:val="0"/>
        <w:kinsoku/>
        <w:overflowPunct/>
        <w:topLinePunct w:val="0"/>
        <w:autoSpaceDE/>
        <w:autoSpaceDN/>
        <w:bidi w:val="0"/>
        <w:spacing w:before="0" w:beforeAutospacing="0" w:after="0" w:afterAutospacing="0" w:line="600" w:lineRule="exact"/>
        <w:ind w:firstLine="643" w:firstLineChars="200"/>
        <w:rPr>
          <w:rFonts w:hint="eastAsia" w:ascii="仿宋" w:hAnsi="仿宋" w:eastAsia="仿宋" w:cs="仿宋"/>
          <w:color w:val="auto"/>
          <w:sz w:val="32"/>
          <w:szCs w:val="32"/>
          <w:lang w:val="en-US"/>
        </w:rPr>
      </w:pPr>
      <w:r>
        <w:rPr>
          <w:rFonts w:hint="eastAsia" w:ascii="仿宋" w:hAnsi="仿宋" w:eastAsia="仿宋" w:cs="仿宋"/>
          <w:b/>
          <w:bCs/>
          <w:color w:val="auto"/>
          <w:sz w:val="32"/>
          <w:szCs w:val="32"/>
          <w:lang w:val="en-US" w:eastAsia="zh-CN"/>
        </w:rPr>
        <w:t>应急管理办公室</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白塔街道消防安全委员会</w:t>
      </w:r>
      <w:r>
        <w:rPr>
          <w:rFonts w:hint="eastAsia" w:ascii="仿宋" w:hAnsi="仿宋" w:eastAsia="仿宋" w:cs="仿宋"/>
          <w:color w:val="auto"/>
          <w:sz w:val="32"/>
          <w:szCs w:val="32"/>
        </w:rPr>
        <w:t>办公室设在</w:t>
      </w:r>
      <w:r>
        <w:rPr>
          <w:rFonts w:hint="eastAsia" w:ascii="仿宋" w:hAnsi="仿宋" w:eastAsia="仿宋" w:cs="仿宋"/>
          <w:color w:val="auto"/>
          <w:sz w:val="32"/>
          <w:szCs w:val="32"/>
          <w:lang w:eastAsia="zh-CN"/>
        </w:rPr>
        <w:t>白塔街道应急管理办公室</w:t>
      </w:r>
      <w:r>
        <w:rPr>
          <w:rFonts w:hint="eastAsia" w:ascii="仿宋" w:hAnsi="仿宋" w:eastAsia="仿宋" w:cs="仿宋"/>
          <w:color w:val="auto"/>
          <w:sz w:val="32"/>
          <w:szCs w:val="32"/>
        </w:rPr>
        <w:t>，办公室</w:t>
      </w:r>
      <w:r>
        <w:rPr>
          <w:rFonts w:hint="eastAsia" w:ascii="仿宋" w:hAnsi="仿宋" w:eastAsia="仿宋" w:cs="仿宋"/>
          <w:color w:val="auto"/>
          <w:sz w:val="32"/>
          <w:szCs w:val="32"/>
          <w:lang w:eastAsia="zh-CN"/>
        </w:rPr>
        <w:t>负责任人</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街道应急管理办公室负责人</w:t>
      </w:r>
      <w:r>
        <w:rPr>
          <w:rFonts w:hint="eastAsia" w:ascii="仿宋" w:hAnsi="仿宋" w:eastAsia="仿宋" w:cs="仿宋"/>
          <w:color w:val="auto"/>
          <w:sz w:val="32"/>
          <w:szCs w:val="32"/>
        </w:rPr>
        <w:t>兼任。</w:t>
      </w:r>
      <w:r>
        <w:rPr>
          <w:rFonts w:hint="eastAsia" w:ascii="仿宋" w:hAnsi="仿宋" w:eastAsia="仿宋" w:cs="仿宋"/>
          <w:color w:val="auto"/>
          <w:sz w:val="32"/>
          <w:szCs w:val="32"/>
          <w:lang w:eastAsia="zh-CN"/>
        </w:rPr>
        <w:t>白塔街道火灾</w:t>
      </w:r>
      <w:r>
        <w:rPr>
          <w:rFonts w:hint="eastAsia" w:ascii="仿宋" w:hAnsi="仿宋" w:eastAsia="仿宋" w:cs="仿宋"/>
          <w:color w:val="auto"/>
          <w:sz w:val="32"/>
          <w:szCs w:val="32"/>
        </w:rPr>
        <w:t>应急指挥办公室在</w:t>
      </w:r>
      <w:r>
        <w:rPr>
          <w:rFonts w:hint="eastAsia" w:ascii="仿宋" w:hAnsi="仿宋" w:eastAsia="仿宋" w:cs="仿宋"/>
          <w:color w:val="auto"/>
          <w:sz w:val="32"/>
          <w:szCs w:val="32"/>
          <w:lang w:eastAsia="zh-CN"/>
        </w:rPr>
        <w:t>白塔街道</w:t>
      </w:r>
      <w:r>
        <w:rPr>
          <w:rFonts w:hint="eastAsia" w:ascii="仿宋" w:hAnsi="仿宋" w:eastAsia="仿宋" w:cs="仿宋"/>
          <w:color w:val="auto"/>
          <w:sz w:val="32"/>
          <w:szCs w:val="32"/>
        </w:rPr>
        <w:t>火灾事故应急指挥</w:t>
      </w:r>
      <w:r>
        <w:rPr>
          <w:rFonts w:hint="eastAsia" w:ascii="仿宋" w:hAnsi="仿宋" w:eastAsia="仿宋" w:cs="仿宋"/>
          <w:color w:val="auto"/>
          <w:sz w:val="32"/>
          <w:szCs w:val="32"/>
          <w:lang w:eastAsia="zh-CN"/>
        </w:rPr>
        <w:t>领导小组</w:t>
      </w:r>
      <w:r>
        <w:rPr>
          <w:rFonts w:hint="eastAsia" w:ascii="仿宋" w:hAnsi="仿宋" w:eastAsia="仿宋" w:cs="仿宋"/>
          <w:color w:val="auto"/>
          <w:sz w:val="32"/>
          <w:szCs w:val="32"/>
        </w:rPr>
        <w:t>领导下开展工作，负责</w:t>
      </w:r>
      <w:r>
        <w:rPr>
          <w:rFonts w:hint="eastAsia" w:ascii="仿宋" w:hAnsi="仿宋" w:eastAsia="仿宋" w:cs="仿宋"/>
          <w:color w:val="auto"/>
          <w:sz w:val="32"/>
          <w:szCs w:val="32"/>
          <w:lang w:eastAsia="zh-CN"/>
        </w:rPr>
        <w:t>协调</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各有关部门同</w:t>
      </w:r>
      <w:r>
        <w:rPr>
          <w:rFonts w:hint="eastAsia" w:ascii="仿宋" w:hAnsi="仿宋" w:eastAsia="仿宋" w:cs="仿宋"/>
          <w:color w:val="auto"/>
          <w:sz w:val="32"/>
          <w:szCs w:val="32"/>
        </w:rPr>
        <w:t>各相关部门及时开展应急工作；接到突发火灾事故报告后，及时向区应急指挥部报告；负责应急队伍的日常训练和应急工作的演习；完成区应急指挥部交办的其他任务。</w:t>
      </w:r>
    </w:p>
    <w:p>
      <w:pPr>
        <w:pageBreakBefore w:val="0"/>
        <w:widowControl w:val="0"/>
        <w:kinsoku/>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党政综合办公室：</w:t>
      </w:r>
      <w:r>
        <w:rPr>
          <w:rFonts w:hint="eastAsia" w:ascii="仿宋" w:hAnsi="仿宋" w:eastAsia="仿宋" w:cs="仿宋"/>
          <w:color w:val="auto"/>
          <w:sz w:val="32"/>
          <w:szCs w:val="32"/>
          <w:lang w:eastAsia="zh-CN"/>
        </w:rPr>
        <w:t>参与重大灾情应急协调工作。协调、组织、督促有关单位做好</w:t>
      </w:r>
      <w:r>
        <w:rPr>
          <w:rFonts w:hint="eastAsia" w:ascii="仿宋" w:hAnsi="仿宋" w:eastAsia="仿宋" w:cs="仿宋"/>
          <w:color w:val="auto"/>
          <w:sz w:val="32"/>
          <w:szCs w:val="32"/>
          <w:lang w:val="en-US" w:eastAsia="zh-CN"/>
        </w:rPr>
        <w:t>火灾突发事件</w:t>
      </w:r>
      <w:r>
        <w:rPr>
          <w:rFonts w:hint="eastAsia" w:ascii="仿宋" w:hAnsi="仿宋" w:eastAsia="仿宋" w:cs="仿宋"/>
          <w:color w:val="auto"/>
          <w:sz w:val="32"/>
          <w:szCs w:val="32"/>
          <w:lang w:eastAsia="zh-CN"/>
        </w:rPr>
        <w:t>资金调拨、物资储备,做好值守人员的后勤保障工作。紧急情况时组织</w:t>
      </w:r>
      <w:r>
        <w:rPr>
          <w:rFonts w:hint="eastAsia" w:ascii="仿宋" w:hAnsi="仿宋" w:eastAsia="仿宋" w:cs="仿宋"/>
          <w:color w:val="auto"/>
          <w:sz w:val="32"/>
          <w:szCs w:val="32"/>
          <w:lang w:val="en-US" w:eastAsia="zh-CN"/>
        </w:rPr>
        <w:t>火灾突发事件</w:t>
      </w:r>
      <w:r>
        <w:rPr>
          <w:rFonts w:hint="eastAsia" w:ascii="仿宋" w:hAnsi="仿宋" w:eastAsia="仿宋" w:cs="仿宋"/>
          <w:color w:val="auto"/>
          <w:sz w:val="32"/>
          <w:szCs w:val="32"/>
          <w:lang w:eastAsia="zh-CN"/>
        </w:rPr>
        <w:t>突击队。负责把握</w:t>
      </w:r>
      <w:r>
        <w:rPr>
          <w:rFonts w:hint="eastAsia" w:ascii="仿宋" w:hAnsi="仿宋" w:eastAsia="仿宋" w:cs="仿宋"/>
          <w:color w:val="auto"/>
          <w:sz w:val="32"/>
          <w:szCs w:val="32"/>
          <w:lang w:val="en-US" w:eastAsia="zh-CN"/>
        </w:rPr>
        <w:t>防火</w:t>
      </w:r>
      <w:r>
        <w:rPr>
          <w:rFonts w:hint="eastAsia" w:ascii="仿宋" w:hAnsi="仿宋" w:eastAsia="仿宋" w:cs="仿宋"/>
          <w:color w:val="auto"/>
          <w:sz w:val="32"/>
          <w:szCs w:val="32"/>
          <w:lang w:eastAsia="zh-CN"/>
        </w:rPr>
        <w:t>抗灾宣传导向，及时组织、协调和指导防</w:t>
      </w:r>
      <w:r>
        <w:rPr>
          <w:rFonts w:hint="eastAsia" w:ascii="仿宋" w:hAnsi="仿宋" w:eastAsia="仿宋" w:cs="仿宋"/>
          <w:color w:val="auto"/>
          <w:sz w:val="32"/>
          <w:szCs w:val="32"/>
          <w:lang w:val="en-US" w:eastAsia="zh-CN"/>
        </w:rPr>
        <w:t>火</w:t>
      </w:r>
      <w:r>
        <w:rPr>
          <w:rFonts w:hint="eastAsia" w:ascii="仿宋" w:hAnsi="仿宋" w:eastAsia="仿宋" w:cs="仿宋"/>
          <w:color w:val="auto"/>
          <w:sz w:val="32"/>
          <w:szCs w:val="32"/>
          <w:lang w:eastAsia="zh-CN"/>
        </w:rPr>
        <w:t>抗灾新闻宣传报道工作。做好防</w:t>
      </w:r>
      <w:r>
        <w:rPr>
          <w:rFonts w:hint="eastAsia" w:ascii="仿宋" w:hAnsi="仿宋" w:eastAsia="仿宋" w:cs="仿宋"/>
          <w:color w:val="auto"/>
          <w:sz w:val="32"/>
          <w:szCs w:val="32"/>
          <w:lang w:val="en-US" w:eastAsia="zh-CN"/>
        </w:rPr>
        <w:t>火</w:t>
      </w:r>
      <w:r>
        <w:rPr>
          <w:rFonts w:hint="eastAsia" w:ascii="仿宋" w:hAnsi="仿宋" w:eastAsia="仿宋" w:cs="仿宋"/>
          <w:color w:val="auto"/>
          <w:sz w:val="32"/>
          <w:szCs w:val="32"/>
          <w:lang w:eastAsia="zh-CN"/>
        </w:rPr>
        <w:t>抗灾的表彰奖励等工作。</w:t>
      </w:r>
    </w:p>
    <w:p>
      <w:pPr>
        <w:pageBreakBefore w:val="0"/>
        <w:widowControl w:val="0"/>
        <w:kinsoku/>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公共服务办公室：</w:t>
      </w:r>
      <w:r>
        <w:rPr>
          <w:rFonts w:hint="eastAsia" w:ascii="仿宋" w:hAnsi="仿宋" w:eastAsia="仿宋" w:cs="仿宋"/>
          <w:color w:val="auto"/>
          <w:sz w:val="32"/>
          <w:szCs w:val="32"/>
          <w:lang w:val="en-US" w:eastAsia="zh-CN"/>
        </w:rPr>
        <w:t>负责指导各社区做好受灾群众的转移安置工作，组织、发放救济款物，做好受灾群众的临时安置工作。</w:t>
      </w:r>
    </w:p>
    <w:p>
      <w:pPr>
        <w:pageBreakBefore w:val="0"/>
        <w:widowControl w:val="0"/>
        <w:kinsoku/>
        <w:overflowPunct/>
        <w:topLinePunct w:val="0"/>
        <w:autoSpaceDE/>
        <w:autoSpaceDN/>
        <w:bidi w:val="0"/>
        <w:spacing w:line="60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val="0"/>
          <w:color w:val="auto"/>
          <w:sz w:val="32"/>
          <w:szCs w:val="32"/>
          <w:lang w:val="en-US" w:eastAsia="zh-CN"/>
        </w:rPr>
        <w:t>社区建设指导办公室</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负责救灾救济物资的筹集和储备；负责救灾、救济和捐赠资金、物资的接收、安排、发放、使用管理和监督检查工作；组织救灾捐赠工作；承担自身无力克服因灾引起吃、穿、住、医等生活困难的灾民的救济工作；协同街道应急办负责灾害灾情处置和灾后救助工作。</w:t>
      </w:r>
    </w:p>
    <w:p>
      <w:pPr>
        <w:pageBreakBefore w:val="0"/>
        <w:widowControl w:val="0"/>
        <w:kinsoku/>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纪工委办公室：</w:t>
      </w:r>
      <w:r>
        <w:rPr>
          <w:rFonts w:hint="eastAsia" w:ascii="仿宋" w:hAnsi="仿宋" w:eastAsia="仿宋" w:cs="仿宋"/>
          <w:color w:val="auto"/>
          <w:sz w:val="32"/>
          <w:szCs w:val="32"/>
          <w:lang w:eastAsia="zh-CN"/>
        </w:rPr>
        <w:t>负责对</w:t>
      </w:r>
      <w:r>
        <w:rPr>
          <w:rFonts w:hint="eastAsia" w:ascii="仿宋" w:hAnsi="仿宋" w:eastAsia="仿宋" w:cs="仿宋"/>
          <w:color w:val="auto"/>
          <w:sz w:val="32"/>
          <w:szCs w:val="32"/>
          <w:lang w:val="en-US" w:eastAsia="zh-CN"/>
        </w:rPr>
        <w:t>防火抗灾</w:t>
      </w:r>
      <w:r>
        <w:rPr>
          <w:rFonts w:hint="eastAsia" w:ascii="仿宋" w:hAnsi="仿宋" w:eastAsia="仿宋" w:cs="仿宋"/>
          <w:color w:val="auto"/>
          <w:sz w:val="32"/>
          <w:szCs w:val="32"/>
          <w:lang w:eastAsia="zh-CN"/>
        </w:rPr>
        <w:t>工作责任追究制执行情况的督查，对值班巡控人员进行及时督查，查处违反</w:t>
      </w:r>
      <w:r>
        <w:rPr>
          <w:rFonts w:hint="eastAsia" w:ascii="仿宋" w:hAnsi="仿宋" w:eastAsia="仿宋" w:cs="仿宋"/>
          <w:color w:val="auto"/>
          <w:sz w:val="32"/>
          <w:szCs w:val="32"/>
          <w:lang w:val="en-US" w:eastAsia="zh-CN"/>
        </w:rPr>
        <w:t>防火抗灾</w:t>
      </w:r>
      <w:r>
        <w:rPr>
          <w:rFonts w:hint="eastAsia" w:ascii="仿宋" w:hAnsi="仿宋" w:eastAsia="仿宋" w:cs="仿宋"/>
          <w:color w:val="auto"/>
          <w:sz w:val="32"/>
          <w:szCs w:val="32"/>
          <w:lang w:eastAsia="zh-CN"/>
        </w:rPr>
        <w:t>纪律或因工作失职造成重大事故的有关人员。</w:t>
      </w:r>
    </w:p>
    <w:p>
      <w:pPr>
        <w:pageBreakBefore w:val="0"/>
        <w:widowControl w:val="0"/>
        <w:kinsoku/>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街道武装部：</w:t>
      </w:r>
      <w:r>
        <w:rPr>
          <w:rFonts w:hint="eastAsia" w:ascii="仿宋" w:hAnsi="仿宋" w:eastAsia="仿宋" w:cs="仿宋"/>
          <w:color w:val="auto"/>
          <w:sz w:val="32"/>
          <w:szCs w:val="32"/>
          <w:lang w:eastAsia="zh-CN"/>
        </w:rPr>
        <w:t>配合做好重大灾情应急救援工作；负责</w:t>
      </w:r>
      <w:r>
        <w:rPr>
          <w:rFonts w:hint="eastAsia" w:ascii="仿宋" w:hAnsi="仿宋" w:eastAsia="仿宋" w:cs="仿宋"/>
          <w:color w:val="auto"/>
          <w:sz w:val="32"/>
          <w:szCs w:val="32"/>
          <w:lang w:val="en-US" w:eastAsia="zh-CN"/>
        </w:rPr>
        <w:t>防火抗灾期间</w:t>
      </w:r>
      <w:r>
        <w:rPr>
          <w:rFonts w:hint="eastAsia" w:ascii="仿宋" w:hAnsi="仿宋" w:eastAsia="仿宋" w:cs="仿宋"/>
          <w:color w:val="auto"/>
          <w:sz w:val="32"/>
          <w:szCs w:val="32"/>
          <w:lang w:eastAsia="zh-CN"/>
        </w:rPr>
        <w:t>民兵集结待命，做好人员、物质和器材准备，待命上级防指抢险调度任务。</w:t>
      </w:r>
    </w:p>
    <w:p>
      <w:pPr>
        <w:pageBreakBefore w:val="0"/>
        <w:widowControl w:val="0"/>
        <w:kinsoku/>
        <w:overflowPunct/>
        <w:topLinePunct w:val="0"/>
        <w:autoSpaceDE/>
        <w:autoSpaceDN/>
        <w:bidi w:val="0"/>
        <w:spacing w:line="60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属地派出所</w:t>
      </w:r>
      <w:r>
        <w:rPr>
          <w:rFonts w:hint="eastAsia" w:ascii="仿宋" w:hAnsi="仿宋" w:eastAsia="仿宋" w:cs="仿宋"/>
          <w:color w:val="auto"/>
          <w:sz w:val="32"/>
          <w:szCs w:val="32"/>
          <w:lang w:eastAsia="zh-CN"/>
        </w:rPr>
        <w:t>：组织做好火灾事故现场警戒、及时疏散人员、维护现场秩序等工作，加强对重点地区、重点场所、重点人群、重要物资设备的安全保护，依法严厉打击火灾事故中的违法犯罪活动；加强对事故现场及周边道路的交通管制，保障救援交通畅通。</w:t>
      </w:r>
    </w:p>
    <w:p>
      <w:pPr>
        <w:pStyle w:val="3"/>
        <w:pageBreakBefore w:val="0"/>
        <w:kinsoku/>
        <w:overflowPunct/>
        <w:topLinePunct w:val="0"/>
        <w:autoSpaceDE/>
        <w:autoSpaceDN/>
        <w:bidi w:val="0"/>
        <w:spacing w:line="600" w:lineRule="exact"/>
        <w:rPr>
          <w:rFonts w:hint="eastAsia" w:ascii="黑体" w:hAnsi="黑体" w:eastAsia="黑体" w:cs="黑体"/>
          <w:b w:val="0"/>
          <w:bCs/>
          <w:color w:val="auto"/>
          <w:spacing w:val="-4"/>
          <w:sz w:val="32"/>
          <w:szCs w:val="32"/>
          <w:lang w:val="en-US" w:eastAsia="zh-CN" w:bidi="ar"/>
        </w:rPr>
      </w:pPr>
      <w:bookmarkStart w:id="17" w:name="_Toc15348"/>
      <w:r>
        <w:rPr>
          <w:rFonts w:hint="eastAsia" w:ascii="黑体" w:hAnsi="黑体" w:eastAsia="黑体" w:cs="黑体"/>
          <w:b w:val="0"/>
          <w:bCs/>
          <w:color w:val="auto"/>
          <w:spacing w:val="-4"/>
          <w:sz w:val="32"/>
          <w:szCs w:val="32"/>
          <w:lang w:bidi="ar"/>
        </w:rPr>
        <w:t>3</w:t>
      </w:r>
      <w:r>
        <w:rPr>
          <w:rFonts w:hint="eastAsia" w:ascii="黑体" w:hAnsi="黑体" w:eastAsia="黑体" w:cs="黑体"/>
          <w:b w:val="0"/>
          <w:bCs/>
          <w:color w:val="auto"/>
          <w:spacing w:val="-4"/>
          <w:sz w:val="32"/>
          <w:szCs w:val="32"/>
          <w:lang w:eastAsia="zh-CN" w:bidi="ar"/>
        </w:rPr>
        <w:t>.</w:t>
      </w:r>
      <w:r>
        <w:rPr>
          <w:rFonts w:hint="eastAsia" w:ascii="黑体" w:hAnsi="黑体" w:eastAsia="黑体" w:cs="黑体"/>
          <w:b w:val="0"/>
          <w:bCs/>
          <w:color w:val="auto"/>
          <w:spacing w:val="-4"/>
          <w:sz w:val="32"/>
          <w:szCs w:val="32"/>
          <w:lang w:val="en-US" w:eastAsia="zh-CN" w:bidi="ar"/>
        </w:rPr>
        <w:t>检测预警</w:t>
      </w:r>
      <w:bookmarkEnd w:id="17"/>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18" w:name="_Toc3561"/>
      <w:r>
        <w:rPr>
          <w:rFonts w:hint="eastAsia" w:ascii="楷体" w:hAnsi="楷体" w:eastAsia="楷体" w:cs="楷体"/>
          <w:b/>
          <w:bCs w:val="0"/>
          <w:color w:val="auto"/>
          <w:spacing w:val="-4"/>
          <w:sz w:val="32"/>
          <w:szCs w:val="32"/>
        </w:rPr>
        <w:t xml:space="preserve">3.1 </w:t>
      </w:r>
      <w:r>
        <w:rPr>
          <w:rFonts w:hint="eastAsia" w:ascii="楷体" w:hAnsi="楷体" w:eastAsia="楷体" w:cs="楷体"/>
          <w:b/>
          <w:bCs w:val="0"/>
          <w:color w:val="auto"/>
          <w:spacing w:val="-4"/>
          <w:sz w:val="32"/>
          <w:szCs w:val="32"/>
          <w:lang w:val="en-US" w:eastAsia="zh-CN"/>
        </w:rPr>
        <w:t>风险监测</w:t>
      </w:r>
      <w:bookmarkEnd w:id="18"/>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pacing w:val="0"/>
          <w:position w:val="0"/>
          <w:sz w:val="32"/>
          <w:szCs w:val="32"/>
          <w:u w:val="none"/>
          <w:lang w:val="en-US" w:eastAsia="zh-CN"/>
        </w:rPr>
      </w:pPr>
      <w:r>
        <w:rPr>
          <w:rFonts w:hint="eastAsia" w:ascii="仿宋" w:hAnsi="仿宋" w:eastAsia="仿宋" w:cs="仿宋"/>
          <w:color w:val="auto"/>
          <w:sz w:val="32"/>
          <w:szCs w:val="32"/>
        </w:rPr>
        <w:t>按照早发现、早报告、早处置的原则，针对</w:t>
      </w:r>
      <w:r>
        <w:rPr>
          <w:rFonts w:hint="eastAsia" w:ascii="仿宋" w:hAnsi="仿宋" w:eastAsia="仿宋" w:cs="仿宋"/>
          <w:color w:val="auto"/>
          <w:sz w:val="32"/>
          <w:szCs w:val="32"/>
          <w:lang w:eastAsia="zh-CN"/>
        </w:rPr>
        <w:t>白塔街道范围</w:t>
      </w:r>
      <w:r>
        <w:rPr>
          <w:rFonts w:hint="eastAsia" w:ascii="仿宋" w:hAnsi="仿宋" w:eastAsia="仿宋" w:cs="仿宋"/>
          <w:color w:val="auto"/>
          <w:sz w:val="32"/>
          <w:szCs w:val="32"/>
        </w:rPr>
        <w:t>内重点消防保卫单位的建筑情况、使用性质、生产储存及其发生火灾后的财产损失、人员伤亡、社会影响等危害程度，对高层建筑类、地下建筑类、人员密集场所类、仓储类、重要机关和单位等类型建筑和单位，分类开展火灾隐患普查整治活动，同时做好火灾事故的信息接受、报告和统计等处理工作。</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19" w:name="_Toc10931"/>
      <w:r>
        <w:rPr>
          <w:rFonts w:hint="eastAsia" w:ascii="楷体" w:hAnsi="楷体" w:eastAsia="楷体" w:cs="楷体"/>
          <w:b/>
          <w:bCs w:val="0"/>
          <w:color w:val="auto"/>
          <w:spacing w:val="-4"/>
          <w:sz w:val="32"/>
          <w:szCs w:val="32"/>
        </w:rPr>
        <w:t xml:space="preserve">3.2 </w:t>
      </w:r>
      <w:r>
        <w:rPr>
          <w:rFonts w:hint="eastAsia" w:ascii="楷体" w:hAnsi="楷体" w:eastAsia="楷体" w:cs="楷体"/>
          <w:b/>
          <w:bCs w:val="0"/>
          <w:color w:val="auto"/>
          <w:spacing w:val="-4"/>
          <w:sz w:val="32"/>
          <w:szCs w:val="32"/>
          <w:lang w:val="en-US" w:eastAsia="zh-CN"/>
        </w:rPr>
        <w:t>隐患排查</w:t>
      </w:r>
      <w:bookmarkEnd w:id="19"/>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36" w:firstLineChars="200"/>
        <w:jc w:val="both"/>
        <w:textAlignment w:val="auto"/>
        <w:rPr>
          <w:rFonts w:hint="eastAsia" w:ascii="仿宋" w:hAnsi="仿宋" w:eastAsia="仿宋" w:cs="仿宋"/>
          <w:color w:val="auto"/>
          <w:spacing w:val="-1"/>
          <w:position w:val="0"/>
          <w:sz w:val="32"/>
          <w:szCs w:val="32"/>
          <w:u w:val="none"/>
        </w:rPr>
      </w:pPr>
      <w:r>
        <w:rPr>
          <w:rFonts w:hint="eastAsia" w:ascii="仿宋" w:hAnsi="仿宋" w:eastAsia="仿宋" w:cs="仿宋"/>
          <w:color w:val="auto"/>
          <w:spacing w:val="-1"/>
          <w:position w:val="0"/>
          <w:sz w:val="32"/>
          <w:szCs w:val="32"/>
          <w:u w:val="none"/>
          <w:lang w:val="en-US" w:eastAsia="zh-CN"/>
        </w:rPr>
        <w:t>街道办事处和各社区（村）加强排查力度，做到定期排查与不定期排查相结合的方式，对可能造成火灾突发事件的隐患要及时发现，及时上报，及时处置。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36" w:firstLineChars="200"/>
        <w:jc w:val="both"/>
        <w:textAlignment w:val="auto"/>
        <w:rPr>
          <w:rFonts w:hint="eastAsia" w:ascii="仿宋" w:hAnsi="仿宋" w:eastAsia="仿宋" w:cs="仿宋"/>
          <w:color w:val="auto"/>
          <w:spacing w:val="-1"/>
          <w:position w:val="0"/>
          <w:sz w:val="32"/>
          <w:szCs w:val="32"/>
          <w:u w:val="none"/>
        </w:rPr>
      </w:pPr>
      <w:r>
        <w:rPr>
          <w:rFonts w:hint="eastAsia" w:ascii="仿宋" w:hAnsi="仿宋" w:eastAsia="仿宋" w:cs="仿宋"/>
          <w:color w:val="auto"/>
          <w:spacing w:val="-1"/>
          <w:position w:val="0"/>
          <w:sz w:val="32"/>
          <w:szCs w:val="32"/>
          <w:u w:val="none"/>
        </w:rPr>
        <w:t>(l)</w:t>
      </w:r>
      <w:r>
        <w:rPr>
          <w:rFonts w:hint="eastAsia" w:ascii="仿宋" w:hAnsi="仿宋" w:eastAsia="仿宋" w:cs="仿宋"/>
          <w:color w:val="auto"/>
          <w:spacing w:val="-1"/>
          <w:position w:val="0"/>
          <w:sz w:val="32"/>
          <w:szCs w:val="32"/>
          <w:u w:val="none"/>
          <w:lang w:val="en-US" w:eastAsia="zh-CN"/>
        </w:rPr>
        <w:t>不定期</w:t>
      </w:r>
      <w:r>
        <w:rPr>
          <w:rFonts w:hint="eastAsia" w:ascii="仿宋" w:hAnsi="仿宋" w:eastAsia="仿宋" w:cs="仿宋"/>
          <w:color w:val="auto"/>
          <w:spacing w:val="-1"/>
          <w:position w:val="0"/>
          <w:sz w:val="32"/>
          <w:szCs w:val="32"/>
          <w:u w:val="none"/>
        </w:rPr>
        <w:t>排查：按照“谁片区、谁负责"的原则，由村、社区网格员</w:t>
      </w:r>
      <w:r>
        <w:rPr>
          <w:rFonts w:hint="eastAsia" w:ascii="仿宋" w:hAnsi="仿宋" w:eastAsia="仿宋" w:cs="仿宋"/>
          <w:color w:val="auto"/>
          <w:spacing w:val="-1"/>
          <w:position w:val="0"/>
          <w:sz w:val="32"/>
          <w:szCs w:val="32"/>
          <w:u w:val="none"/>
          <w:lang w:val="en-US" w:eastAsia="zh-CN"/>
        </w:rPr>
        <w:t>不定期</w:t>
      </w:r>
      <w:r>
        <w:rPr>
          <w:rFonts w:hint="eastAsia" w:ascii="仿宋" w:hAnsi="仿宋" w:eastAsia="仿宋" w:cs="仿宋"/>
          <w:color w:val="auto"/>
          <w:spacing w:val="-1"/>
          <w:position w:val="0"/>
          <w:sz w:val="32"/>
          <w:szCs w:val="32"/>
          <w:u w:val="none"/>
        </w:rPr>
        <w:t>下网格对可能引发</w:t>
      </w:r>
      <w:r>
        <w:rPr>
          <w:rFonts w:hint="eastAsia" w:ascii="仿宋" w:hAnsi="仿宋" w:eastAsia="仿宋" w:cs="仿宋"/>
          <w:color w:val="auto"/>
          <w:spacing w:val="-1"/>
          <w:position w:val="0"/>
          <w:sz w:val="32"/>
          <w:szCs w:val="32"/>
          <w:u w:val="none"/>
          <w:lang w:val="en-US" w:eastAsia="zh-CN"/>
        </w:rPr>
        <w:t>火灾突发事件的</w:t>
      </w:r>
      <w:r>
        <w:rPr>
          <w:rFonts w:hint="eastAsia" w:ascii="仿宋" w:hAnsi="仿宋" w:eastAsia="仿宋" w:cs="仿宋"/>
          <w:color w:val="auto"/>
          <w:spacing w:val="-1"/>
          <w:position w:val="0"/>
          <w:sz w:val="32"/>
          <w:szCs w:val="32"/>
          <w:u w:val="none"/>
        </w:rPr>
        <w:t xml:space="preserve">因素进行摸排，并进行梳理上报研判，视情化解稳控。 </w:t>
      </w:r>
    </w:p>
    <w:p>
      <w:pPr>
        <w:keepNext w:val="0"/>
        <w:keepLines w:val="0"/>
        <w:pageBreakBefore w:val="0"/>
        <w:widowControl w:val="0"/>
        <w:kinsoku/>
        <w:wordWrap/>
        <w:overflowPunct/>
        <w:topLinePunct w:val="0"/>
        <w:autoSpaceDE/>
        <w:autoSpaceDN/>
        <w:bidi w:val="0"/>
        <w:adjustRightInd/>
        <w:snapToGrid/>
        <w:spacing w:before="0" w:after="0" w:line="600" w:lineRule="exact"/>
        <w:ind w:firstLine="636" w:firstLineChars="200"/>
        <w:jc w:val="both"/>
        <w:textAlignment w:val="auto"/>
        <w:rPr>
          <w:rFonts w:hint="eastAsia" w:ascii="仿宋" w:hAnsi="仿宋" w:eastAsia="仿宋" w:cs="仿宋"/>
          <w:color w:val="auto"/>
          <w:spacing w:val="-1"/>
          <w:position w:val="0"/>
          <w:sz w:val="32"/>
          <w:szCs w:val="32"/>
          <w:u w:val="none"/>
        </w:rPr>
      </w:pPr>
      <w:r>
        <w:rPr>
          <w:rFonts w:hint="eastAsia" w:ascii="仿宋" w:hAnsi="仿宋" w:eastAsia="仿宋" w:cs="仿宋"/>
          <w:color w:val="auto"/>
          <w:spacing w:val="-1"/>
          <w:position w:val="0"/>
          <w:sz w:val="32"/>
          <w:szCs w:val="32"/>
          <w:u w:val="none"/>
        </w:rPr>
        <w:t>(2)定期排查：街道组织相关部门定期开展一次联合排查，全面及时把握辖区内可能引发</w:t>
      </w:r>
      <w:r>
        <w:rPr>
          <w:rFonts w:hint="eastAsia" w:ascii="仿宋" w:hAnsi="仿宋" w:eastAsia="仿宋" w:cs="仿宋"/>
          <w:color w:val="auto"/>
          <w:spacing w:val="-1"/>
          <w:position w:val="0"/>
          <w:sz w:val="32"/>
          <w:szCs w:val="32"/>
          <w:u w:val="none"/>
          <w:lang w:val="en-US" w:eastAsia="zh-CN"/>
        </w:rPr>
        <w:t>火灾突发事件的</w:t>
      </w:r>
      <w:r>
        <w:rPr>
          <w:rFonts w:hint="eastAsia" w:ascii="仿宋" w:hAnsi="仿宋" w:eastAsia="仿宋" w:cs="仿宋"/>
          <w:color w:val="auto"/>
          <w:spacing w:val="-1"/>
          <w:position w:val="0"/>
          <w:sz w:val="32"/>
          <w:szCs w:val="32"/>
          <w:u w:val="none"/>
        </w:rPr>
        <w:t>因素。对排查的问题进行分类处理，落实</w:t>
      </w:r>
      <w:r>
        <w:rPr>
          <w:rFonts w:hint="eastAsia" w:ascii="仿宋" w:hAnsi="仿宋" w:eastAsia="仿宋" w:cs="仿宋"/>
          <w:color w:val="auto"/>
          <w:spacing w:val="-1"/>
          <w:position w:val="0"/>
          <w:sz w:val="32"/>
          <w:szCs w:val="32"/>
          <w:u w:val="none"/>
          <w:lang w:val="en-US" w:eastAsia="zh-CN"/>
        </w:rPr>
        <w:t>防控措施</w:t>
      </w:r>
      <w:r>
        <w:rPr>
          <w:rFonts w:hint="eastAsia" w:ascii="仿宋" w:hAnsi="仿宋" w:eastAsia="仿宋" w:cs="仿宋"/>
          <w:color w:val="auto"/>
          <w:spacing w:val="-1"/>
          <w:position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36" w:firstLineChars="200"/>
        <w:jc w:val="both"/>
        <w:textAlignment w:val="auto"/>
        <w:rPr>
          <w:rFonts w:hint="eastAsia" w:ascii="仿宋" w:hAnsi="仿宋" w:eastAsia="仿宋" w:cs="仿宋"/>
          <w:color w:val="auto"/>
          <w:spacing w:val="-1"/>
          <w:position w:val="0"/>
          <w:sz w:val="32"/>
          <w:szCs w:val="32"/>
          <w:u w:val="none"/>
        </w:rPr>
      </w:pPr>
      <w:r>
        <w:rPr>
          <w:rFonts w:hint="eastAsia" w:ascii="仿宋" w:hAnsi="仿宋" w:eastAsia="仿宋" w:cs="仿宋"/>
          <w:color w:val="auto"/>
          <w:spacing w:val="-1"/>
          <w:position w:val="0"/>
          <w:sz w:val="32"/>
          <w:szCs w:val="32"/>
          <w:u w:val="none"/>
        </w:rPr>
        <w:t>(3)专项排查：重大节假日、重要活动</w:t>
      </w:r>
      <w:r>
        <w:rPr>
          <w:rFonts w:hint="eastAsia" w:ascii="仿宋" w:hAnsi="仿宋" w:eastAsia="仿宋" w:cs="仿宋"/>
          <w:color w:val="auto"/>
          <w:spacing w:val="-1"/>
          <w:position w:val="0"/>
          <w:sz w:val="32"/>
          <w:szCs w:val="32"/>
          <w:u w:val="none"/>
          <w:lang w:val="en-US" w:eastAsia="zh-CN"/>
        </w:rPr>
        <w:t>等时期</w:t>
      </w:r>
      <w:r>
        <w:rPr>
          <w:rFonts w:hint="eastAsia" w:ascii="仿宋" w:hAnsi="仿宋" w:eastAsia="仿宋" w:cs="仿宋"/>
          <w:color w:val="auto"/>
          <w:spacing w:val="-1"/>
          <w:position w:val="0"/>
          <w:sz w:val="32"/>
          <w:szCs w:val="32"/>
          <w:u w:val="none"/>
        </w:rPr>
        <w:t>进行有针对性的专项排查，做到</w:t>
      </w:r>
      <w:r>
        <w:rPr>
          <w:rFonts w:hint="eastAsia" w:ascii="仿宋" w:hAnsi="仿宋" w:eastAsia="仿宋" w:cs="仿宋"/>
          <w:color w:val="auto"/>
          <w:spacing w:val="-1"/>
          <w:position w:val="0"/>
          <w:sz w:val="32"/>
          <w:szCs w:val="32"/>
          <w:u w:val="none"/>
          <w:lang w:val="en-US" w:eastAsia="zh-CN"/>
        </w:rPr>
        <w:t>对安全隐患的</w:t>
      </w:r>
      <w:r>
        <w:rPr>
          <w:rFonts w:hint="eastAsia" w:ascii="仿宋" w:hAnsi="仿宋" w:eastAsia="仿宋" w:cs="仿宋"/>
          <w:color w:val="auto"/>
          <w:spacing w:val="-1"/>
          <w:position w:val="0"/>
          <w:sz w:val="32"/>
          <w:szCs w:val="32"/>
          <w:u w:val="none"/>
        </w:rPr>
        <w:t xml:space="preserve">及时掌握、提前化解、严密防范、切实稳控。 </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20" w:name="_Toc23497"/>
      <w:r>
        <w:rPr>
          <w:rFonts w:hint="eastAsia" w:ascii="楷体" w:hAnsi="楷体" w:eastAsia="楷体" w:cs="楷体"/>
          <w:b/>
          <w:bCs w:val="0"/>
          <w:color w:val="auto"/>
          <w:spacing w:val="-4"/>
          <w:sz w:val="32"/>
          <w:szCs w:val="32"/>
        </w:rPr>
        <w:t>3.</w:t>
      </w:r>
      <w:r>
        <w:rPr>
          <w:rFonts w:hint="eastAsia" w:ascii="楷体" w:hAnsi="楷体" w:eastAsia="楷体" w:cs="楷体"/>
          <w:b/>
          <w:bCs w:val="0"/>
          <w:color w:val="auto"/>
          <w:spacing w:val="-4"/>
          <w:sz w:val="32"/>
          <w:szCs w:val="32"/>
          <w:lang w:val="en-US" w:eastAsia="zh-CN"/>
        </w:rPr>
        <w:t>3</w:t>
      </w:r>
      <w:r>
        <w:rPr>
          <w:rFonts w:hint="eastAsia" w:ascii="楷体" w:hAnsi="楷体" w:eastAsia="楷体" w:cs="楷体"/>
          <w:b/>
          <w:bCs w:val="0"/>
          <w:color w:val="auto"/>
          <w:spacing w:val="-4"/>
          <w:sz w:val="32"/>
          <w:szCs w:val="32"/>
        </w:rPr>
        <w:t xml:space="preserve"> </w:t>
      </w:r>
      <w:r>
        <w:rPr>
          <w:rFonts w:hint="eastAsia" w:ascii="楷体" w:hAnsi="楷体" w:eastAsia="楷体" w:cs="楷体"/>
          <w:b/>
          <w:bCs w:val="0"/>
          <w:color w:val="auto"/>
          <w:spacing w:val="-4"/>
          <w:sz w:val="32"/>
          <w:szCs w:val="32"/>
          <w:lang w:val="en-US" w:eastAsia="zh-CN"/>
        </w:rPr>
        <w:t>预警传递</w:t>
      </w:r>
      <w:bookmarkEnd w:id="20"/>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3.3.1</w:t>
      </w:r>
      <w:r>
        <w:rPr>
          <w:rFonts w:hint="eastAsia" w:ascii="仿宋" w:hAnsi="仿宋" w:eastAsia="仿宋" w:cs="仿宋"/>
          <w:color w:val="auto"/>
          <w:sz w:val="32"/>
          <w:szCs w:val="32"/>
        </w:rPr>
        <w:t>分级响应机制</w:t>
      </w:r>
    </w:p>
    <w:p>
      <w:pPr>
        <w:pageBreakBefore w:val="0"/>
        <w:numPr>
          <w:ilvl w:val="0"/>
          <w:numId w:val="0"/>
        </w:numPr>
        <w:kinsoku/>
        <w:overflowPunct/>
        <w:topLinePunct w:val="0"/>
        <w:autoSpaceDE/>
        <w:autoSpaceDN/>
        <w:bidi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应急响应通常由低向高逐级启动，必要时可跨级启动高级别响应。根据灭火救援实际需要，实行三级应急响应。</w:t>
      </w:r>
    </w:p>
    <w:p>
      <w:pPr>
        <w:pageBreakBefore w:val="0"/>
        <w:numPr>
          <w:ilvl w:val="0"/>
          <w:numId w:val="0"/>
        </w:numPr>
        <w:kinsoku/>
        <w:overflowPunct/>
        <w:topLinePunct w:val="0"/>
        <w:autoSpaceDE/>
        <w:autoSpaceDN/>
        <w:bidi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3.3.2</w:t>
      </w:r>
      <w:r>
        <w:rPr>
          <w:rFonts w:hint="eastAsia" w:ascii="仿宋" w:hAnsi="仿宋" w:eastAsia="仿宋" w:cs="仿宋"/>
          <w:color w:val="auto"/>
          <w:sz w:val="32"/>
          <w:szCs w:val="32"/>
        </w:rPr>
        <w:t>Ⅲ级响应程序</w:t>
      </w:r>
    </w:p>
    <w:p>
      <w:pPr>
        <w:pageBreakBefore w:val="0"/>
        <w:numPr>
          <w:ilvl w:val="0"/>
          <w:numId w:val="3"/>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当发生Ⅲ级火灾事故时，</w:t>
      </w:r>
      <w:r>
        <w:rPr>
          <w:rFonts w:hint="eastAsia" w:ascii="仿宋" w:hAnsi="仿宋" w:eastAsia="仿宋" w:cs="仿宋"/>
          <w:color w:val="auto"/>
          <w:sz w:val="32"/>
          <w:szCs w:val="32"/>
          <w:lang w:eastAsia="zh-CN"/>
        </w:rPr>
        <w:t>街道相关</w:t>
      </w:r>
      <w:r>
        <w:rPr>
          <w:rFonts w:hint="eastAsia" w:ascii="仿宋" w:hAnsi="仿宋" w:eastAsia="仿宋" w:cs="仿宋"/>
          <w:color w:val="auto"/>
          <w:sz w:val="32"/>
          <w:szCs w:val="32"/>
        </w:rPr>
        <w:t>人员立即到场。</w:t>
      </w:r>
    </w:p>
    <w:p>
      <w:pPr>
        <w:pageBreakBefore w:val="0"/>
        <w:numPr>
          <w:ilvl w:val="0"/>
          <w:numId w:val="3"/>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报告</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火灾事故应急指挥</w:t>
      </w:r>
      <w:r>
        <w:rPr>
          <w:rFonts w:hint="eastAsia" w:ascii="仿宋" w:hAnsi="仿宋" w:eastAsia="仿宋" w:cs="仿宋"/>
          <w:color w:val="auto"/>
          <w:sz w:val="32"/>
          <w:szCs w:val="32"/>
          <w:lang w:eastAsia="zh-CN"/>
        </w:rPr>
        <w:t>领导小组</w:t>
      </w:r>
      <w:r>
        <w:rPr>
          <w:rFonts w:hint="eastAsia" w:ascii="仿宋" w:hAnsi="仿宋" w:eastAsia="仿宋" w:cs="仿宋"/>
          <w:color w:val="auto"/>
          <w:sz w:val="32"/>
          <w:szCs w:val="32"/>
        </w:rPr>
        <w:t>主要领导，视情报告</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消防救援</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队主要领导。</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3.3.3</w:t>
      </w:r>
      <w:r>
        <w:rPr>
          <w:rFonts w:hint="eastAsia" w:ascii="仿宋" w:hAnsi="仿宋" w:eastAsia="仿宋" w:cs="仿宋"/>
          <w:color w:val="auto"/>
          <w:sz w:val="32"/>
          <w:szCs w:val="32"/>
        </w:rPr>
        <w:t>Ⅱ级响应程序</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当发生Ⅱ级火灾事故时，在Ⅲ级响应程序基础上，</w:t>
      </w:r>
      <w:r>
        <w:rPr>
          <w:rFonts w:hint="eastAsia" w:ascii="仿宋" w:hAnsi="仿宋" w:eastAsia="仿宋" w:cs="仿宋"/>
          <w:color w:val="auto"/>
          <w:sz w:val="32"/>
          <w:szCs w:val="32"/>
          <w:lang w:eastAsia="zh-CN"/>
        </w:rPr>
        <w:t>报告</w:t>
      </w:r>
      <w:r>
        <w:rPr>
          <w:rFonts w:hint="eastAsia" w:ascii="仿宋" w:hAnsi="仿宋" w:eastAsia="仿宋" w:cs="仿宋"/>
          <w:color w:val="auto"/>
          <w:sz w:val="32"/>
          <w:szCs w:val="32"/>
        </w:rPr>
        <w:t>区消防救援大队。</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3.3.4</w:t>
      </w:r>
      <w:r>
        <w:rPr>
          <w:rFonts w:hint="eastAsia" w:ascii="仿宋" w:hAnsi="仿宋" w:eastAsia="仿宋" w:cs="仿宋"/>
          <w:color w:val="auto"/>
          <w:sz w:val="32"/>
          <w:szCs w:val="32"/>
        </w:rPr>
        <w:t>Ⅰ级响应程序</w:t>
      </w:r>
    </w:p>
    <w:p>
      <w:pPr>
        <w:pageBreakBefore w:val="0"/>
        <w:numPr>
          <w:ilvl w:val="0"/>
          <w:numId w:val="4"/>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当发生Ⅰ级火灾事故时，在Ⅱ级响应程序基础上，</w:t>
      </w:r>
      <w:r>
        <w:rPr>
          <w:rFonts w:hint="eastAsia" w:ascii="仿宋" w:hAnsi="仿宋" w:eastAsia="仿宋" w:cs="仿宋"/>
          <w:color w:val="auto"/>
          <w:sz w:val="32"/>
          <w:szCs w:val="32"/>
          <w:lang w:eastAsia="zh-CN"/>
        </w:rPr>
        <w:t>报告</w:t>
      </w:r>
      <w:r>
        <w:rPr>
          <w:rFonts w:hint="eastAsia" w:ascii="仿宋" w:hAnsi="仿宋" w:eastAsia="仿宋" w:cs="仿宋"/>
          <w:color w:val="auto"/>
          <w:sz w:val="32"/>
          <w:szCs w:val="32"/>
        </w:rPr>
        <w:t>区消防救援大队</w:t>
      </w:r>
      <w:r>
        <w:rPr>
          <w:rFonts w:hint="eastAsia" w:ascii="仿宋" w:hAnsi="仿宋" w:eastAsia="仿宋" w:cs="仿宋"/>
          <w:color w:val="auto"/>
          <w:sz w:val="32"/>
          <w:szCs w:val="32"/>
          <w:lang w:eastAsia="zh-CN"/>
        </w:rPr>
        <w:t>，等待上级领导指示</w:t>
      </w:r>
      <w:r>
        <w:rPr>
          <w:rFonts w:hint="eastAsia" w:ascii="仿宋" w:hAnsi="仿宋" w:eastAsia="仿宋" w:cs="仿宋"/>
          <w:color w:val="auto"/>
          <w:sz w:val="32"/>
          <w:szCs w:val="32"/>
        </w:rPr>
        <w:t>。</w:t>
      </w:r>
    </w:p>
    <w:p>
      <w:pPr>
        <w:pageBreakBefore w:val="0"/>
        <w:numPr>
          <w:ilvl w:val="0"/>
          <w:numId w:val="4"/>
        </w:numPr>
        <w:kinsoku/>
        <w:overflowPunct/>
        <w:topLinePunct w:val="0"/>
        <w:autoSpaceDE/>
        <w:autoSpaceDN/>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全体调度值班备勤人员立即在</w:t>
      </w:r>
      <w:r>
        <w:rPr>
          <w:rFonts w:hint="eastAsia" w:ascii="仿宋" w:hAnsi="仿宋" w:eastAsia="仿宋" w:cs="仿宋"/>
          <w:color w:val="auto"/>
          <w:sz w:val="32"/>
          <w:szCs w:val="32"/>
          <w:lang w:eastAsia="zh-CN"/>
        </w:rPr>
        <w:t>街道办事处</w:t>
      </w:r>
      <w:r>
        <w:rPr>
          <w:rFonts w:hint="eastAsia" w:ascii="仿宋" w:hAnsi="仿宋" w:eastAsia="仿宋" w:cs="仿宋"/>
          <w:color w:val="auto"/>
          <w:sz w:val="32"/>
          <w:szCs w:val="32"/>
        </w:rPr>
        <w:t>集结，做好</w:t>
      </w:r>
      <w:r>
        <w:rPr>
          <w:rFonts w:hint="eastAsia" w:ascii="仿宋" w:hAnsi="仿宋" w:eastAsia="仿宋" w:cs="仿宋"/>
          <w:color w:val="auto"/>
          <w:sz w:val="32"/>
          <w:szCs w:val="32"/>
          <w:lang w:eastAsia="zh-CN"/>
        </w:rPr>
        <w:t>备勤相关</w:t>
      </w:r>
      <w:r>
        <w:rPr>
          <w:rFonts w:hint="eastAsia" w:ascii="仿宋" w:hAnsi="仿宋" w:eastAsia="仿宋" w:cs="仿宋"/>
          <w:color w:val="auto"/>
          <w:sz w:val="32"/>
          <w:szCs w:val="32"/>
        </w:rPr>
        <w:t>工作。</w:t>
      </w:r>
    </w:p>
    <w:p>
      <w:pPr>
        <w:pageBreakBefore w:val="0"/>
        <w:numPr>
          <w:ilvl w:val="0"/>
          <w:numId w:val="4"/>
        </w:numPr>
        <w:kinsoku/>
        <w:overflowPunct/>
        <w:topLinePunct w:val="0"/>
        <w:autoSpaceDE/>
        <w:autoSpaceDN/>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及时接收命令，</w:t>
      </w:r>
      <w:r>
        <w:rPr>
          <w:rFonts w:hint="eastAsia" w:ascii="仿宋" w:hAnsi="仿宋" w:eastAsia="仿宋" w:cs="仿宋"/>
          <w:color w:val="auto"/>
          <w:sz w:val="32"/>
          <w:szCs w:val="32"/>
          <w:lang w:eastAsia="zh-CN"/>
        </w:rPr>
        <w:t>掌握</w:t>
      </w:r>
      <w:r>
        <w:rPr>
          <w:rFonts w:hint="eastAsia" w:ascii="仿宋" w:hAnsi="仿宋" w:eastAsia="仿宋" w:cs="仿宋"/>
          <w:color w:val="auto"/>
          <w:sz w:val="32"/>
          <w:szCs w:val="32"/>
        </w:rPr>
        <w:t>动态</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，传达领导指示，上报相关信息。</w:t>
      </w:r>
    </w:p>
    <w:p>
      <w:pPr>
        <w:pageBreakBefore w:val="0"/>
        <w:numPr>
          <w:ilvl w:val="0"/>
          <w:numId w:val="4"/>
        </w:numPr>
        <w:kinsoku/>
        <w:overflowPunct/>
        <w:topLinePunct w:val="0"/>
        <w:autoSpaceDE/>
        <w:autoSpaceDN/>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区消防大队</w:t>
      </w:r>
      <w:r>
        <w:rPr>
          <w:rFonts w:hint="eastAsia" w:ascii="仿宋" w:hAnsi="仿宋" w:eastAsia="仿宋" w:cs="仿宋"/>
          <w:color w:val="auto"/>
          <w:sz w:val="32"/>
          <w:szCs w:val="32"/>
        </w:rPr>
        <w:t>指挥中心保持不间断联系。</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3.3.5</w:t>
      </w:r>
      <w:r>
        <w:rPr>
          <w:rFonts w:hint="eastAsia" w:ascii="仿宋" w:hAnsi="仿宋" w:eastAsia="仿宋" w:cs="仿宋"/>
          <w:color w:val="auto"/>
          <w:sz w:val="32"/>
          <w:szCs w:val="32"/>
        </w:rPr>
        <w:t>应急响应程序</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白塔街道</w:t>
      </w:r>
      <w:r>
        <w:rPr>
          <w:rFonts w:hint="eastAsia" w:ascii="仿宋" w:hAnsi="仿宋" w:eastAsia="仿宋" w:cs="仿宋"/>
          <w:color w:val="auto"/>
          <w:sz w:val="32"/>
          <w:szCs w:val="32"/>
        </w:rPr>
        <w:t>按照以下程序和内容应急响应</w:t>
      </w:r>
    </w:p>
    <w:p>
      <w:pPr>
        <w:pageBreakBefore w:val="0"/>
        <w:numPr>
          <w:ilvl w:val="0"/>
          <w:numId w:val="5"/>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白塔街道火</w:t>
      </w:r>
      <w:r>
        <w:rPr>
          <w:rFonts w:hint="eastAsia" w:ascii="仿宋" w:hAnsi="仿宋" w:eastAsia="仿宋" w:cs="仿宋"/>
          <w:color w:val="auto"/>
          <w:sz w:val="32"/>
          <w:szCs w:val="32"/>
        </w:rPr>
        <w:t>灾事故应急预案》，调动所属相关力量，同时报</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现场灭火指挥部总指挥。</w:t>
      </w:r>
    </w:p>
    <w:p>
      <w:pPr>
        <w:pageBreakBefore w:val="0"/>
        <w:numPr>
          <w:ilvl w:val="0"/>
          <w:numId w:val="5"/>
        </w:numPr>
        <w:kinsoku/>
        <w:overflowPunct/>
        <w:topLinePunct w:val="0"/>
        <w:autoSpaceDE/>
        <w:autoSpaceDN/>
        <w:bidi w:val="0"/>
        <w:spacing w:line="60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及时向区政府报告突发火灾基本情况和应急灭火救援的进展情况。</w:t>
      </w:r>
    </w:p>
    <w:p>
      <w:pPr>
        <w:pStyle w:val="3"/>
        <w:pageBreakBefore w:val="0"/>
        <w:kinsoku/>
        <w:overflowPunct/>
        <w:topLinePunct w:val="0"/>
        <w:autoSpaceDE/>
        <w:autoSpaceDN/>
        <w:bidi w:val="0"/>
        <w:spacing w:line="600" w:lineRule="exact"/>
        <w:rPr>
          <w:rFonts w:hint="eastAsia" w:ascii="黑体" w:hAnsi="黑体" w:eastAsia="黑体" w:cs="黑体"/>
          <w:b w:val="0"/>
          <w:bCs/>
          <w:color w:val="auto"/>
          <w:spacing w:val="-4"/>
          <w:sz w:val="32"/>
          <w:szCs w:val="32"/>
          <w:lang w:val="en-US" w:eastAsia="zh-CN" w:bidi="ar"/>
        </w:rPr>
      </w:pPr>
      <w:bookmarkStart w:id="21" w:name="_Toc13272"/>
      <w:r>
        <w:rPr>
          <w:rFonts w:hint="eastAsia" w:ascii="黑体" w:hAnsi="黑体" w:eastAsia="黑体" w:cs="黑体"/>
          <w:b w:val="0"/>
          <w:bCs/>
          <w:color w:val="auto"/>
          <w:spacing w:val="-4"/>
          <w:sz w:val="32"/>
          <w:szCs w:val="32"/>
          <w:lang w:bidi="ar"/>
        </w:rPr>
        <w:t>4</w:t>
      </w:r>
      <w:r>
        <w:rPr>
          <w:rFonts w:hint="eastAsia" w:ascii="黑体" w:hAnsi="黑体" w:eastAsia="黑体" w:cs="黑体"/>
          <w:b w:val="0"/>
          <w:bCs/>
          <w:color w:val="auto"/>
          <w:spacing w:val="-4"/>
          <w:sz w:val="32"/>
          <w:szCs w:val="32"/>
          <w:lang w:eastAsia="zh-CN" w:bidi="ar"/>
        </w:rPr>
        <w:t>.</w:t>
      </w:r>
      <w:r>
        <w:rPr>
          <w:rFonts w:hint="eastAsia" w:ascii="黑体" w:hAnsi="黑体" w:eastAsia="黑体" w:cs="黑体"/>
          <w:b w:val="0"/>
          <w:bCs/>
          <w:color w:val="auto"/>
          <w:spacing w:val="-4"/>
          <w:sz w:val="32"/>
          <w:szCs w:val="32"/>
          <w:lang w:val="en-US" w:eastAsia="zh-CN" w:bidi="ar"/>
        </w:rPr>
        <w:t>应急响应</w:t>
      </w:r>
      <w:bookmarkEnd w:id="21"/>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22" w:name="_Toc9381"/>
      <w:r>
        <w:rPr>
          <w:rFonts w:hint="eastAsia" w:ascii="楷体" w:hAnsi="楷体" w:eastAsia="楷体" w:cs="楷体"/>
          <w:b/>
          <w:bCs w:val="0"/>
          <w:color w:val="auto"/>
          <w:spacing w:val="-4"/>
          <w:sz w:val="32"/>
          <w:szCs w:val="32"/>
        </w:rPr>
        <w:t>4.1</w:t>
      </w:r>
      <w:r>
        <w:rPr>
          <w:rFonts w:hint="eastAsia" w:ascii="楷体" w:hAnsi="楷体" w:eastAsia="楷体" w:cs="楷体"/>
          <w:b/>
          <w:bCs w:val="0"/>
          <w:color w:val="auto"/>
          <w:spacing w:val="-4"/>
          <w:sz w:val="32"/>
          <w:szCs w:val="32"/>
          <w:lang w:val="en-US" w:eastAsia="zh-CN"/>
        </w:rPr>
        <w:t>信息报告</w:t>
      </w:r>
      <w:bookmarkEnd w:id="22"/>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突发火灾事故报告时限和程序</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在确认发生火灾事故后，应立即上报区</w:t>
      </w:r>
      <w:r>
        <w:rPr>
          <w:rFonts w:hint="eastAsia" w:ascii="仿宋" w:hAnsi="仿宋" w:eastAsia="仿宋" w:cs="仿宋"/>
          <w:color w:val="auto"/>
          <w:sz w:val="32"/>
          <w:szCs w:val="32"/>
          <w:lang w:eastAsia="zh-CN"/>
        </w:rPr>
        <w:t>消防救援大队</w:t>
      </w:r>
      <w:r>
        <w:rPr>
          <w:rFonts w:hint="eastAsia" w:ascii="仿宋" w:hAnsi="仿宋" w:eastAsia="仿宋" w:cs="仿宋"/>
          <w:color w:val="auto"/>
          <w:sz w:val="32"/>
          <w:szCs w:val="32"/>
        </w:rPr>
        <w:t>。</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突发火灾事故报告方式和内容</w:t>
      </w:r>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突发火灾事故的报告分为初报、续报和火灾扑救总结报告3类。初报：在</w:t>
      </w:r>
      <w:r>
        <w:rPr>
          <w:rFonts w:hint="eastAsia" w:ascii="仿宋" w:hAnsi="仿宋" w:eastAsia="仿宋" w:cs="仿宋"/>
          <w:color w:val="auto"/>
          <w:sz w:val="32"/>
          <w:szCs w:val="32"/>
          <w:lang w:eastAsia="zh-CN"/>
        </w:rPr>
        <w:t>发现</w:t>
      </w:r>
      <w:r>
        <w:rPr>
          <w:rFonts w:hint="eastAsia" w:ascii="仿宋" w:hAnsi="仿宋" w:eastAsia="仿宋" w:cs="仿宋"/>
          <w:color w:val="auto"/>
          <w:sz w:val="32"/>
          <w:szCs w:val="32"/>
        </w:rPr>
        <w:t>火灾现场情况后上报，采用口头报告，主要内容包括：突发火灾事故的类型、发生时间、地点、着火物质、燃烧面积、人员被困及伤亡情况、危害程度、火势蔓延和发展变化等初步情况。续报：在</w:t>
      </w:r>
      <w:r>
        <w:rPr>
          <w:rFonts w:hint="eastAsia" w:ascii="仿宋" w:hAnsi="仿宋" w:eastAsia="仿宋" w:cs="仿宋"/>
          <w:color w:val="auto"/>
          <w:sz w:val="32"/>
          <w:szCs w:val="32"/>
          <w:lang w:eastAsia="zh-CN"/>
        </w:rPr>
        <w:t>掌握</w:t>
      </w:r>
      <w:r>
        <w:rPr>
          <w:rFonts w:hint="eastAsia" w:ascii="仿宋" w:hAnsi="仿宋" w:eastAsia="仿宋" w:cs="仿宋"/>
          <w:color w:val="auto"/>
          <w:sz w:val="32"/>
          <w:szCs w:val="32"/>
        </w:rPr>
        <w:t>有关基本情况后上报，采用书面报告，在初报的基础上报告有关确切数据，火灾发生的原因、过程、进展情况及采取的灭火救援应急措施等基本情况。总结报告：在火灾事故处置完毕后立即上报，采用书面报告，分文字和图表两部分内容。文字部分是在初报和续报的基础上，报告火灾事故的基本情况。</w:t>
      </w:r>
      <w:bookmarkStart w:id="23" w:name="_Toc30336"/>
    </w:p>
    <w:p>
      <w:pPr>
        <w:pageBreakBefore w:val="0"/>
        <w:numPr>
          <w:ilvl w:val="0"/>
          <w:numId w:val="0"/>
        </w:numPr>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r>
        <w:rPr>
          <w:rFonts w:hint="eastAsia" w:ascii="楷体" w:hAnsi="楷体" w:eastAsia="楷体" w:cs="楷体"/>
          <w:b/>
          <w:bCs w:val="0"/>
          <w:color w:val="auto"/>
          <w:spacing w:val="-4"/>
          <w:sz w:val="32"/>
          <w:szCs w:val="32"/>
        </w:rPr>
        <w:t>4.</w:t>
      </w:r>
      <w:r>
        <w:rPr>
          <w:rFonts w:hint="eastAsia" w:ascii="楷体" w:hAnsi="楷体" w:eastAsia="楷体" w:cs="楷体"/>
          <w:b/>
          <w:bCs w:val="0"/>
          <w:color w:val="auto"/>
          <w:spacing w:val="-4"/>
          <w:sz w:val="32"/>
          <w:szCs w:val="32"/>
          <w:lang w:val="en-US" w:eastAsia="zh-CN"/>
        </w:rPr>
        <w:t>2人员搜救</w:t>
      </w:r>
      <w:bookmarkEnd w:id="23"/>
    </w:p>
    <w:p>
      <w:pPr>
        <w:keepNext w:val="0"/>
        <w:keepLines w:val="0"/>
        <w:pageBreakBefore w:val="0"/>
        <w:widowControl w:val="0"/>
        <w:numPr>
          <w:ilvl w:val="0"/>
          <w:numId w:val="6"/>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安全事故发生后，事故发生单位和现场人员应迅速采取措施，组织自救，抢救受伤人员和物资，疏散事故危险区域人员，控制事态发展，最大限度地减少人员伤亡和经济损失，并立即进行报告。</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街道办事处各部门、事故发生地所在社区接到报告后，其主要负责人、分管负责人应立即赶到现场，迅速全力组织救援工作，同时根据事故特点、性质和严重程度，紧急调动有关部门、单位人员赶到事故现场。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参加现场救援的人员必须严格按救援方案实施救援，未经指挥中心负责人批准，不得擅自改变计划。</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24" w:name="_Toc9882"/>
      <w:r>
        <w:rPr>
          <w:rFonts w:hint="eastAsia" w:ascii="楷体" w:hAnsi="楷体" w:eastAsia="楷体" w:cs="楷体"/>
          <w:b/>
          <w:bCs w:val="0"/>
          <w:color w:val="auto"/>
          <w:spacing w:val="-4"/>
          <w:sz w:val="32"/>
          <w:szCs w:val="32"/>
        </w:rPr>
        <w:t>4.</w:t>
      </w:r>
      <w:r>
        <w:rPr>
          <w:rFonts w:hint="eastAsia" w:ascii="楷体" w:hAnsi="楷体" w:eastAsia="楷体" w:cs="楷体"/>
          <w:b/>
          <w:bCs w:val="0"/>
          <w:color w:val="auto"/>
          <w:spacing w:val="-4"/>
          <w:sz w:val="32"/>
          <w:szCs w:val="32"/>
          <w:lang w:val="en-US" w:eastAsia="zh-CN"/>
        </w:rPr>
        <w:t>3警戒疏散</w:t>
      </w:r>
      <w:bookmarkEnd w:id="24"/>
    </w:p>
    <w:p>
      <w:pPr>
        <w:pageBreakBefore w:val="0"/>
        <w:kinsoku/>
        <w:overflowPunct/>
        <w:topLinePunct w:val="0"/>
        <w:autoSpaceDE/>
        <w:autoSpaceDN/>
        <w:bidi w:val="0"/>
        <w:spacing w:line="600" w:lineRule="exact"/>
        <w:ind w:firstLine="640" w:firstLineChars="200"/>
        <w:outlineLvl w:val="9"/>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根据现场事故情况，组织应急队伍，分头开展应急处置，及时抢救伤员，安全疏散转移危险地带人员，布置警戒线，铁马，锥形桶等隔离装置，划定保护范围，防止事故进一步扩大。</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25" w:name="_Toc11772"/>
      <w:r>
        <w:rPr>
          <w:rFonts w:hint="eastAsia" w:ascii="楷体" w:hAnsi="楷体" w:eastAsia="楷体" w:cs="楷体"/>
          <w:b/>
          <w:bCs w:val="0"/>
          <w:color w:val="auto"/>
          <w:spacing w:val="-4"/>
          <w:sz w:val="32"/>
          <w:szCs w:val="32"/>
        </w:rPr>
        <w:t>4.</w:t>
      </w:r>
      <w:r>
        <w:rPr>
          <w:rFonts w:hint="eastAsia" w:ascii="楷体" w:hAnsi="楷体" w:eastAsia="楷体" w:cs="楷体"/>
          <w:b/>
          <w:bCs w:val="0"/>
          <w:color w:val="auto"/>
          <w:spacing w:val="-4"/>
          <w:sz w:val="32"/>
          <w:szCs w:val="32"/>
          <w:lang w:val="en-US" w:eastAsia="zh-CN"/>
        </w:rPr>
        <w:t>4抢险救援</w:t>
      </w:r>
      <w:bookmarkEnd w:id="25"/>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4.4.1安全事故发生后，街道安全事故应急处理总指挥部应立即投入运作，总指挥部及各科室有关负责人应迅速赶赴现场履行职责，及时组织实施相应事故应急预案，并随时将事故应急处理情况报上级有关部门。</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4.4.2有关成员单位接到报告后，应立即启动相应应急救援预案，组织协调事故抢险救灾和调查处理等事宜。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4.4.3各有关部门，单位和个人，都必须从全局出发，服从领导组和现场指挥部统一指挥、人员调集和车辆、物资、器材的调配，各司其职，分工协作，共同做好事故的抢救和处理工作。有关部门接到指挥部下达任务后，因玩忽职守，造成事故进一步扩大的，要追究有关责任人的法律责任。</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26" w:name="_Toc30389"/>
      <w:r>
        <w:rPr>
          <w:rFonts w:hint="eastAsia" w:ascii="楷体" w:hAnsi="楷体" w:eastAsia="楷体" w:cs="楷体"/>
          <w:b/>
          <w:bCs w:val="0"/>
          <w:color w:val="auto"/>
          <w:spacing w:val="-4"/>
          <w:sz w:val="32"/>
          <w:szCs w:val="32"/>
        </w:rPr>
        <w:t>4.</w:t>
      </w:r>
      <w:r>
        <w:rPr>
          <w:rFonts w:hint="eastAsia" w:ascii="楷体" w:hAnsi="楷体" w:eastAsia="楷体" w:cs="楷体"/>
          <w:b/>
          <w:bCs w:val="0"/>
          <w:color w:val="auto"/>
          <w:spacing w:val="-4"/>
          <w:sz w:val="32"/>
          <w:szCs w:val="32"/>
          <w:lang w:val="en-US" w:eastAsia="zh-CN"/>
        </w:rPr>
        <w:t>5转移安置</w:t>
      </w:r>
      <w:bookmarkEnd w:id="26"/>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4.5.1当突发事件需要组织人员疏散安置时，街道办事处</w:t>
      </w:r>
      <w:bookmarkStart w:id="45" w:name="_GoBack"/>
      <w:bookmarkEnd w:id="45"/>
      <w:r>
        <w:rPr>
          <w:rFonts w:hint="eastAsia" w:ascii="仿宋" w:hAnsi="仿宋" w:eastAsia="仿宋" w:cs="仿宋"/>
          <w:color w:val="auto"/>
          <w:spacing w:val="0"/>
          <w:sz w:val="32"/>
          <w:szCs w:val="32"/>
          <w:u w:val="none"/>
          <w:lang w:val="en-US" w:eastAsia="zh-CN"/>
        </w:rPr>
        <w:t>领导小组应当及时向有关单位下达人员疏散安置的指令，内容主要包括：突发事件发生或可能发生的时间、区域、范围与程度，人员疏散安置的范围、对象及时间，转移方向、路线与方式，转移集结的地点和时间，避难场所的启用、安置地域运行保障及有关注意事项等。</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4.5.2人员疏散安置指令下达后，现场指挥要及时向相关单位和人员发布实施人员疏散安置的通告。通告内容应当简明扼要，主要包括：人员疏散安置的原因与范围、对象，集结地点与时间，避难场所位置、安置地域、行动路线及注意事项等。</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4.5.3人员疏散安置指令、通告的发布，可通过电话、警报器（车）、宣传车或组织人员逐户通知等方式进行，对老、弱、病、残、孕等特殊人员以及学校等特殊场所和警报盲区，应当采取适当的告知方式。</w:t>
      </w:r>
    </w:p>
    <w:p>
      <w:pPr>
        <w:pStyle w:val="4"/>
        <w:pageBreakBefore w:val="0"/>
        <w:kinsoku/>
        <w:overflowPunct/>
        <w:topLinePunct w:val="0"/>
        <w:autoSpaceDE/>
        <w:autoSpaceDN/>
        <w:bidi w:val="0"/>
        <w:spacing w:line="600" w:lineRule="exact"/>
        <w:rPr>
          <w:rFonts w:hint="eastAsia" w:ascii="楷体" w:hAnsi="楷体" w:eastAsia="楷体" w:cs="楷体"/>
          <w:b/>
          <w:bCs w:val="0"/>
          <w:color w:val="auto"/>
          <w:spacing w:val="-4"/>
          <w:sz w:val="32"/>
          <w:szCs w:val="32"/>
          <w:lang w:val="en-US" w:eastAsia="zh-CN"/>
        </w:rPr>
      </w:pPr>
      <w:bookmarkStart w:id="27" w:name="_Toc20001"/>
      <w:r>
        <w:rPr>
          <w:rFonts w:hint="eastAsia" w:ascii="楷体" w:hAnsi="楷体" w:eastAsia="楷体" w:cs="楷体"/>
          <w:b/>
          <w:bCs w:val="0"/>
          <w:color w:val="auto"/>
          <w:spacing w:val="-4"/>
          <w:sz w:val="32"/>
          <w:szCs w:val="32"/>
        </w:rPr>
        <w:t>4.</w:t>
      </w:r>
      <w:r>
        <w:rPr>
          <w:rFonts w:hint="eastAsia" w:ascii="楷体" w:hAnsi="楷体" w:eastAsia="楷体" w:cs="楷体"/>
          <w:b/>
          <w:bCs w:val="0"/>
          <w:color w:val="auto"/>
          <w:spacing w:val="-4"/>
          <w:sz w:val="32"/>
          <w:szCs w:val="32"/>
          <w:lang w:val="en-US" w:eastAsia="zh-CN"/>
        </w:rPr>
        <w:t>6联动支援</w:t>
      </w:r>
      <w:bookmarkEnd w:id="27"/>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u w:val="none"/>
          <w:lang w:val="en-US" w:eastAsia="zh-CN"/>
        </w:rPr>
        <w:t>在突发公共事件应急处置工作中，驻街道有关单位为应急联动单位。需要前述应急联动单位参与处置突发公共事件时，由负责应急指挥工作的街道应急指挥部向街道应急领导小组报告，经街道应急领导小组批准，由街道应急联动中心联络有关应急联动单位参与应急处置工作。</w:t>
      </w:r>
    </w:p>
    <w:p>
      <w:pPr>
        <w:pStyle w:val="3"/>
        <w:pageBreakBefore w:val="0"/>
        <w:kinsoku/>
        <w:overflowPunct/>
        <w:topLinePunct w:val="0"/>
        <w:autoSpaceDE/>
        <w:autoSpaceDN/>
        <w:bidi w:val="0"/>
        <w:spacing w:line="600" w:lineRule="exact"/>
        <w:rPr>
          <w:rFonts w:hint="eastAsia" w:ascii="黑体" w:hAnsi="黑体" w:eastAsia="黑体" w:cs="黑体"/>
          <w:b w:val="0"/>
          <w:bCs/>
          <w:color w:val="auto"/>
          <w:spacing w:val="0"/>
          <w:sz w:val="32"/>
          <w:szCs w:val="32"/>
          <w:u w:val="none"/>
          <w:lang w:val="en-US" w:eastAsia="zh-CN"/>
        </w:rPr>
      </w:pPr>
      <w:bookmarkStart w:id="28" w:name="_Toc2185"/>
      <w:r>
        <w:rPr>
          <w:rFonts w:hint="eastAsia" w:ascii="黑体" w:hAnsi="黑体" w:eastAsia="黑体" w:cs="黑体"/>
          <w:b w:val="0"/>
          <w:bCs/>
          <w:color w:val="auto"/>
          <w:spacing w:val="-4"/>
          <w:sz w:val="32"/>
          <w:szCs w:val="32"/>
          <w:lang w:val="en-US" w:eastAsia="zh-CN" w:bidi="ar"/>
        </w:rPr>
        <w:t>5.后期处置</w:t>
      </w:r>
      <w:bookmarkEnd w:id="28"/>
    </w:p>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楷体" w:hAnsi="楷体" w:eastAsia="楷体" w:cs="楷体"/>
          <w:b/>
          <w:bCs w:val="0"/>
          <w:color w:val="auto"/>
          <w:spacing w:val="0"/>
          <w:position w:val="2"/>
          <w:sz w:val="32"/>
          <w:szCs w:val="32"/>
          <w:u w:val="none"/>
          <w:lang w:eastAsia="zh-CN"/>
        </w:rPr>
      </w:pPr>
      <w:r>
        <w:rPr>
          <w:rFonts w:hint="eastAsia" w:ascii="楷体" w:hAnsi="楷体" w:eastAsia="楷体" w:cs="楷体"/>
          <w:b/>
          <w:bCs w:val="0"/>
          <w:color w:val="auto"/>
          <w:spacing w:val="0"/>
          <w:sz w:val="32"/>
          <w:szCs w:val="32"/>
          <w:u w:val="none"/>
          <w:lang w:val="en-US" w:eastAsia="zh-CN"/>
        </w:rPr>
        <w:t>5.1</w:t>
      </w:r>
      <w:r>
        <w:rPr>
          <w:rFonts w:hint="eastAsia" w:ascii="楷体" w:hAnsi="楷体" w:eastAsia="楷体" w:cs="楷体"/>
          <w:b/>
          <w:bCs w:val="0"/>
          <w:color w:val="auto"/>
          <w:spacing w:val="0"/>
          <w:position w:val="2"/>
          <w:sz w:val="32"/>
          <w:szCs w:val="32"/>
          <w:u w:val="none"/>
        </w:rPr>
        <w:t>善后处置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36" w:firstLineChars="200"/>
        <w:jc w:val="both"/>
        <w:textAlignment w:val="auto"/>
        <w:rPr>
          <w:rFonts w:hint="eastAsia" w:ascii="仿宋" w:hAnsi="仿宋" w:eastAsia="仿宋" w:cs="仿宋"/>
          <w:color w:val="auto"/>
          <w:spacing w:val="0"/>
          <w:position w:val="0"/>
          <w:sz w:val="32"/>
          <w:szCs w:val="32"/>
          <w:u w:val="none"/>
        </w:rPr>
      </w:pPr>
      <w:r>
        <w:rPr>
          <w:rFonts w:hint="eastAsia" w:ascii="仿宋" w:hAnsi="仿宋" w:eastAsia="仿宋" w:cs="仿宋"/>
          <w:color w:val="auto"/>
          <w:spacing w:val="-1"/>
          <w:position w:val="0"/>
          <w:sz w:val="32"/>
          <w:szCs w:val="32"/>
          <w:u w:val="none"/>
        </w:rPr>
        <w:t>根据本地遭受损失情况制定救助、补偿、抚恤、安置等善后工作方案</w:t>
      </w:r>
      <w:r>
        <w:rPr>
          <w:rFonts w:hint="eastAsia" w:ascii="仿宋" w:hAnsi="仿宋" w:eastAsia="仿宋" w:cs="仿宋"/>
          <w:color w:val="auto"/>
          <w:spacing w:val="0"/>
          <w:position w:val="0"/>
          <w:sz w:val="32"/>
          <w:szCs w:val="32"/>
          <w:u w:val="none"/>
        </w:rPr>
        <w:t>。</w:t>
      </w:r>
    </w:p>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楷体" w:hAnsi="楷体" w:eastAsia="楷体" w:cs="楷体"/>
          <w:b/>
          <w:bCs w:val="0"/>
          <w:color w:val="auto"/>
          <w:spacing w:val="0"/>
          <w:position w:val="2"/>
          <w:sz w:val="32"/>
          <w:szCs w:val="32"/>
          <w:u w:val="none"/>
        </w:rPr>
      </w:pPr>
      <w:r>
        <w:rPr>
          <w:rFonts w:hint="eastAsia" w:ascii="楷体" w:hAnsi="楷体" w:eastAsia="楷体" w:cs="楷体"/>
          <w:b/>
          <w:bCs w:val="0"/>
          <w:color w:val="auto"/>
          <w:spacing w:val="0"/>
          <w:position w:val="0"/>
          <w:sz w:val="32"/>
          <w:szCs w:val="32"/>
          <w:u w:val="none"/>
          <w:lang w:val="en-US" w:eastAsia="zh-CN"/>
        </w:rPr>
        <w:t>5.2</w:t>
      </w:r>
      <w:r>
        <w:rPr>
          <w:rFonts w:hint="eastAsia" w:ascii="楷体" w:hAnsi="楷体" w:eastAsia="楷体" w:cs="楷体"/>
          <w:b/>
          <w:bCs w:val="0"/>
          <w:color w:val="auto"/>
          <w:spacing w:val="0"/>
          <w:position w:val="2"/>
          <w:sz w:val="32"/>
          <w:szCs w:val="32"/>
          <w:u w:val="none"/>
        </w:rPr>
        <w:t>调查与评估</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36" w:firstLineChars="200"/>
        <w:jc w:val="both"/>
        <w:textAlignment w:val="auto"/>
        <w:rPr>
          <w:rFonts w:hint="eastAsia" w:ascii="仿宋" w:hAnsi="仿宋" w:eastAsia="仿宋" w:cs="仿宋"/>
          <w:color w:val="auto"/>
          <w:spacing w:val="0"/>
          <w:position w:val="0"/>
          <w:sz w:val="32"/>
          <w:szCs w:val="32"/>
          <w:u w:val="none"/>
        </w:rPr>
      </w:pPr>
      <w:r>
        <w:rPr>
          <w:rFonts w:hint="eastAsia" w:ascii="仿宋" w:hAnsi="仿宋" w:eastAsia="仿宋" w:cs="仿宋"/>
          <w:color w:val="auto"/>
          <w:spacing w:val="-1"/>
          <w:position w:val="0"/>
          <w:sz w:val="32"/>
          <w:szCs w:val="32"/>
          <w:u w:val="none"/>
        </w:rPr>
        <w:t>街道有关科室、派驻街道各部门要配合好区政府有关部门会</w:t>
      </w:r>
      <w:r>
        <w:rPr>
          <w:rFonts w:hint="eastAsia" w:ascii="仿宋" w:hAnsi="仿宋" w:eastAsia="仿宋" w:cs="仿宋"/>
          <w:color w:val="auto"/>
          <w:spacing w:val="-10"/>
          <w:position w:val="0"/>
          <w:sz w:val="32"/>
          <w:szCs w:val="32"/>
          <w:u w:val="none"/>
        </w:rPr>
        <w:t>同事发地社区（涉农社区），对</w:t>
      </w:r>
      <w:r>
        <w:rPr>
          <w:rFonts w:hint="eastAsia" w:ascii="仿宋" w:hAnsi="仿宋" w:eastAsia="仿宋" w:cs="仿宋"/>
          <w:color w:val="auto"/>
          <w:spacing w:val="-10"/>
          <w:position w:val="0"/>
          <w:sz w:val="32"/>
          <w:szCs w:val="32"/>
          <w:u w:val="none"/>
          <w:lang w:val="en-US" w:eastAsia="zh-CN"/>
        </w:rPr>
        <w:t>火灾</w:t>
      </w:r>
      <w:r>
        <w:rPr>
          <w:rFonts w:hint="eastAsia" w:ascii="仿宋" w:hAnsi="仿宋" w:eastAsia="仿宋" w:cs="仿宋"/>
          <w:color w:val="auto"/>
          <w:spacing w:val="-10"/>
          <w:position w:val="0"/>
          <w:sz w:val="32"/>
          <w:szCs w:val="32"/>
          <w:u w:val="none"/>
        </w:rPr>
        <w:t>突发事件起因、性质、影响范围、</w:t>
      </w:r>
      <w:r>
        <w:rPr>
          <w:rFonts w:hint="eastAsia" w:ascii="仿宋" w:hAnsi="仿宋" w:eastAsia="仿宋" w:cs="仿宋"/>
          <w:color w:val="auto"/>
          <w:spacing w:val="-1"/>
          <w:position w:val="0"/>
          <w:sz w:val="32"/>
          <w:szCs w:val="32"/>
          <w:u w:val="none"/>
        </w:rPr>
        <w:t>责任、经验教训等问题进行全面调查评估，评估报告上报区应急</w:t>
      </w:r>
      <w:r>
        <w:rPr>
          <w:rFonts w:hint="eastAsia" w:ascii="仿宋" w:hAnsi="仿宋" w:eastAsia="仿宋" w:cs="仿宋"/>
          <w:color w:val="auto"/>
          <w:spacing w:val="0"/>
          <w:position w:val="0"/>
          <w:sz w:val="32"/>
          <w:szCs w:val="32"/>
          <w:u w:val="none"/>
        </w:rPr>
        <w:t>委。</w:t>
      </w:r>
    </w:p>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楷体" w:hAnsi="楷体" w:eastAsia="楷体" w:cs="楷体"/>
          <w:b/>
          <w:bCs w:val="0"/>
          <w:color w:val="auto"/>
          <w:spacing w:val="0"/>
          <w:position w:val="2"/>
          <w:sz w:val="32"/>
          <w:szCs w:val="32"/>
          <w:u w:val="none"/>
        </w:rPr>
      </w:pPr>
      <w:r>
        <w:rPr>
          <w:rFonts w:hint="eastAsia" w:ascii="楷体" w:hAnsi="楷体" w:eastAsia="楷体" w:cs="楷体"/>
          <w:b/>
          <w:bCs w:val="0"/>
          <w:color w:val="auto"/>
          <w:spacing w:val="0"/>
          <w:position w:val="2"/>
          <w:sz w:val="32"/>
          <w:szCs w:val="32"/>
          <w:u w:val="none"/>
          <w:lang w:val="en-US" w:eastAsia="zh-CN"/>
        </w:rPr>
        <w:t>5.3</w:t>
      </w:r>
      <w:r>
        <w:rPr>
          <w:rFonts w:hint="eastAsia" w:ascii="楷体" w:hAnsi="楷体" w:eastAsia="楷体" w:cs="楷体"/>
          <w:b/>
          <w:bCs w:val="0"/>
          <w:color w:val="auto"/>
          <w:spacing w:val="0"/>
          <w:position w:val="2"/>
          <w:sz w:val="32"/>
          <w:szCs w:val="32"/>
          <w:u w:val="none"/>
        </w:rPr>
        <w:t>恢复重建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36" w:firstLineChars="200"/>
        <w:jc w:val="both"/>
        <w:textAlignment w:val="auto"/>
        <w:rPr>
          <w:rFonts w:hint="eastAsia" w:ascii="仿宋" w:hAnsi="仿宋" w:eastAsia="仿宋" w:cs="仿宋"/>
          <w:color w:val="auto"/>
          <w:spacing w:val="0"/>
          <w:position w:val="0"/>
          <w:sz w:val="32"/>
          <w:szCs w:val="32"/>
          <w:u w:val="none"/>
        </w:rPr>
      </w:pPr>
      <w:r>
        <w:rPr>
          <w:rFonts w:hint="eastAsia" w:ascii="仿宋" w:hAnsi="仿宋" w:eastAsia="仿宋" w:cs="仿宋"/>
          <w:color w:val="auto"/>
          <w:spacing w:val="-1"/>
          <w:position w:val="0"/>
          <w:sz w:val="32"/>
          <w:szCs w:val="32"/>
          <w:u w:val="none"/>
        </w:rPr>
        <w:t>街道根据事发地社区（涉农社区）、相关科室、派驻街道各</w:t>
      </w:r>
      <w:r>
        <w:rPr>
          <w:rFonts w:hint="eastAsia" w:ascii="仿宋" w:hAnsi="仿宋" w:eastAsia="仿宋" w:cs="仿宋"/>
          <w:color w:val="auto"/>
          <w:spacing w:val="0"/>
          <w:position w:val="0"/>
          <w:sz w:val="32"/>
          <w:szCs w:val="32"/>
          <w:u w:val="none"/>
        </w:rPr>
        <w:t>部门制定灾后重建计划，恢复生产生活，报区政府批准。</w:t>
      </w:r>
    </w:p>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楷体" w:hAnsi="楷体" w:eastAsia="楷体" w:cs="楷体"/>
          <w:b/>
          <w:bCs w:val="0"/>
          <w:color w:val="auto"/>
          <w:spacing w:val="0"/>
          <w:position w:val="2"/>
          <w:sz w:val="32"/>
          <w:szCs w:val="32"/>
          <w:u w:val="none"/>
        </w:rPr>
      </w:pPr>
      <w:r>
        <w:rPr>
          <w:rFonts w:hint="eastAsia" w:ascii="楷体" w:hAnsi="楷体" w:eastAsia="楷体" w:cs="楷体"/>
          <w:b/>
          <w:bCs w:val="0"/>
          <w:color w:val="auto"/>
          <w:spacing w:val="0"/>
          <w:position w:val="2"/>
          <w:sz w:val="32"/>
          <w:szCs w:val="32"/>
          <w:u w:val="none"/>
          <w:lang w:val="en-US" w:eastAsia="zh-CN"/>
        </w:rPr>
        <w:t>5.4</w:t>
      </w:r>
      <w:r>
        <w:rPr>
          <w:rFonts w:hint="eastAsia" w:ascii="楷体" w:hAnsi="楷体" w:eastAsia="楷体" w:cs="楷体"/>
          <w:b/>
          <w:bCs w:val="0"/>
          <w:color w:val="auto"/>
          <w:spacing w:val="0"/>
          <w:position w:val="2"/>
          <w:sz w:val="32"/>
          <w:szCs w:val="32"/>
          <w:u w:val="none"/>
        </w:rPr>
        <w:t>信息</w:t>
      </w:r>
      <w:r>
        <w:rPr>
          <w:rFonts w:hint="eastAsia" w:ascii="楷体" w:hAnsi="楷体" w:eastAsia="楷体" w:cs="楷体"/>
          <w:b/>
          <w:bCs w:val="0"/>
          <w:color w:val="auto"/>
          <w:spacing w:val="0"/>
          <w:position w:val="2"/>
          <w:sz w:val="32"/>
          <w:szCs w:val="32"/>
          <w:u w:val="none"/>
          <w:lang w:val="en-US" w:eastAsia="zh-CN"/>
        </w:rPr>
        <w:t>报送</w:t>
      </w:r>
      <w:r>
        <w:rPr>
          <w:rFonts w:hint="eastAsia" w:ascii="楷体" w:hAnsi="楷体" w:eastAsia="楷体" w:cs="楷体"/>
          <w:b/>
          <w:bCs w:val="0"/>
          <w:color w:val="auto"/>
          <w:spacing w:val="0"/>
          <w:position w:val="2"/>
          <w:sz w:val="32"/>
          <w:szCs w:val="32"/>
          <w:u w:val="none"/>
        </w:rPr>
        <w:t>及</w:t>
      </w:r>
      <w:r>
        <w:rPr>
          <w:rFonts w:hint="eastAsia" w:ascii="楷体" w:hAnsi="楷体" w:eastAsia="楷体" w:cs="楷体"/>
          <w:b/>
          <w:bCs w:val="0"/>
          <w:color w:val="auto"/>
          <w:spacing w:val="0"/>
          <w:position w:val="2"/>
          <w:sz w:val="32"/>
          <w:szCs w:val="32"/>
          <w:u w:val="none"/>
          <w:lang w:val="en-US" w:eastAsia="zh-CN"/>
        </w:rPr>
        <w:t>舆</w:t>
      </w:r>
      <w:r>
        <w:rPr>
          <w:rFonts w:hint="eastAsia" w:ascii="楷体" w:hAnsi="楷体" w:eastAsia="楷体" w:cs="楷体"/>
          <w:b/>
          <w:bCs w:val="0"/>
          <w:color w:val="auto"/>
          <w:spacing w:val="0"/>
          <w:position w:val="2"/>
          <w:sz w:val="32"/>
          <w:szCs w:val="32"/>
          <w:u w:val="none"/>
        </w:rPr>
        <w:t>论引导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0"/>
          <w:position w:val="2"/>
          <w:sz w:val="32"/>
          <w:szCs w:val="32"/>
          <w:u w:val="none"/>
          <w:lang w:eastAsia="zh-CN"/>
        </w:rPr>
        <w:t>（</w:t>
      </w:r>
      <w:r>
        <w:rPr>
          <w:rFonts w:hint="eastAsia" w:ascii="仿宋" w:hAnsi="仿宋" w:eastAsia="仿宋" w:cs="仿宋"/>
          <w:color w:val="auto"/>
          <w:spacing w:val="0"/>
          <w:position w:val="2"/>
          <w:sz w:val="32"/>
          <w:szCs w:val="32"/>
          <w:u w:val="none"/>
          <w:lang w:val="en-US" w:eastAsia="zh-CN"/>
        </w:rPr>
        <w:t>1</w:t>
      </w:r>
      <w:r>
        <w:rPr>
          <w:rFonts w:hint="eastAsia" w:ascii="仿宋" w:hAnsi="仿宋" w:eastAsia="仿宋" w:cs="仿宋"/>
          <w:color w:val="auto"/>
          <w:spacing w:val="0"/>
          <w:position w:val="2"/>
          <w:sz w:val="32"/>
          <w:szCs w:val="32"/>
          <w:u w:val="none"/>
          <w:lang w:eastAsia="zh-CN"/>
        </w:rPr>
        <w:t>）</w:t>
      </w:r>
      <w:r>
        <w:rPr>
          <w:rFonts w:hint="eastAsia" w:ascii="仿宋" w:hAnsi="仿宋" w:eastAsia="仿宋" w:cs="仿宋"/>
          <w:color w:val="auto"/>
          <w:spacing w:val="0"/>
          <w:position w:val="2"/>
          <w:sz w:val="32"/>
          <w:szCs w:val="32"/>
          <w:u w:val="none"/>
        </w:rPr>
        <w:t>在事件发生后的第一时间，向</w:t>
      </w:r>
      <w:r>
        <w:rPr>
          <w:rFonts w:hint="eastAsia" w:ascii="仿宋" w:hAnsi="仿宋" w:eastAsia="仿宋" w:cs="仿宋"/>
          <w:color w:val="auto"/>
          <w:spacing w:val="0"/>
          <w:position w:val="2"/>
          <w:sz w:val="32"/>
          <w:szCs w:val="32"/>
          <w:u w:val="none"/>
          <w:lang w:val="en-US" w:eastAsia="zh-CN"/>
        </w:rPr>
        <w:t>上级汇报</w:t>
      </w:r>
      <w:r>
        <w:rPr>
          <w:rFonts w:hint="eastAsia" w:ascii="仿宋" w:hAnsi="仿宋" w:eastAsia="仿宋" w:cs="仿宋"/>
          <w:color w:val="auto"/>
          <w:spacing w:val="0"/>
          <w:position w:val="2"/>
          <w:sz w:val="32"/>
          <w:szCs w:val="32"/>
          <w:u w:val="none"/>
        </w:rPr>
        <w:t>尽可能及时、</w:t>
      </w:r>
      <w:r>
        <w:rPr>
          <w:rFonts w:hint="eastAsia" w:ascii="仿宋" w:hAnsi="仿宋" w:eastAsia="仿宋" w:cs="仿宋"/>
          <w:color w:val="auto"/>
          <w:spacing w:val="-1"/>
          <w:position w:val="0"/>
          <w:sz w:val="32"/>
          <w:szCs w:val="32"/>
          <w:u w:val="none"/>
        </w:rPr>
        <w:t>准确、客观、全面的信息，加强公众防范措施，并根据事态发展</w:t>
      </w:r>
      <w:r>
        <w:rPr>
          <w:rFonts w:hint="eastAsia" w:ascii="仿宋" w:hAnsi="仿宋" w:eastAsia="仿宋" w:cs="仿宋"/>
          <w:color w:val="auto"/>
          <w:spacing w:val="0"/>
          <w:position w:val="0"/>
          <w:sz w:val="32"/>
          <w:szCs w:val="32"/>
          <w:u w:val="none"/>
        </w:rPr>
        <w:t>做好后续信息的连续</w:t>
      </w:r>
      <w:r>
        <w:rPr>
          <w:rFonts w:hint="eastAsia" w:ascii="仿宋" w:hAnsi="仿宋" w:eastAsia="仿宋" w:cs="仿宋"/>
          <w:color w:val="auto"/>
          <w:spacing w:val="0"/>
          <w:position w:val="0"/>
          <w:sz w:val="32"/>
          <w:szCs w:val="32"/>
          <w:u w:val="none"/>
          <w:lang w:val="en-US" w:eastAsia="zh-CN"/>
        </w:rPr>
        <w:t>上报</w:t>
      </w:r>
      <w:r>
        <w:rPr>
          <w:rFonts w:hint="eastAsia" w:ascii="仿宋" w:hAnsi="仿宋" w:eastAsia="仿宋" w:cs="仿宋"/>
          <w:color w:val="auto"/>
          <w:spacing w:val="0"/>
          <w:position w:val="0"/>
          <w:sz w:val="32"/>
          <w:szCs w:val="32"/>
          <w:u w:val="none"/>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auto"/>
          <w:spacing w:val="0"/>
          <w:position w:val="0"/>
          <w:sz w:val="32"/>
          <w:szCs w:val="32"/>
          <w:u w:val="none"/>
        </w:rPr>
      </w:pPr>
      <w:r>
        <w:rPr>
          <w:rFonts w:hint="eastAsia" w:ascii="仿宋" w:hAnsi="仿宋" w:eastAsia="仿宋" w:cs="仿宋"/>
          <w:color w:val="auto"/>
          <w:spacing w:val="0"/>
          <w:position w:val="2"/>
          <w:sz w:val="32"/>
          <w:szCs w:val="32"/>
          <w:u w:val="none"/>
          <w:lang w:eastAsia="zh-CN"/>
        </w:rPr>
        <w:t>（</w:t>
      </w:r>
      <w:r>
        <w:rPr>
          <w:rFonts w:hint="eastAsia" w:ascii="仿宋" w:hAnsi="仿宋" w:eastAsia="仿宋" w:cs="仿宋"/>
          <w:color w:val="auto"/>
          <w:spacing w:val="0"/>
          <w:position w:val="2"/>
          <w:sz w:val="32"/>
          <w:szCs w:val="32"/>
          <w:u w:val="none"/>
          <w:lang w:val="en-US" w:eastAsia="zh-CN"/>
        </w:rPr>
        <w:t>2</w:t>
      </w:r>
      <w:r>
        <w:rPr>
          <w:rFonts w:hint="eastAsia" w:ascii="仿宋" w:hAnsi="仿宋" w:eastAsia="仿宋" w:cs="仿宋"/>
          <w:color w:val="auto"/>
          <w:spacing w:val="0"/>
          <w:position w:val="2"/>
          <w:sz w:val="32"/>
          <w:szCs w:val="32"/>
          <w:u w:val="none"/>
          <w:lang w:eastAsia="zh-CN"/>
        </w:rPr>
        <w:t>）</w:t>
      </w:r>
      <w:r>
        <w:rPr>
          <w:rFonts w:hint="eastAsia" w:ascii="仿宋" w:hAnsi="仿宋" w:eastAsia="仿宋" w:cs="仿宋"/>
          <w:color w:val="auto"/>
          <w:spacing w:val="0"/>
          <w:position w:val="2"/>
          <w:sz w:val="32"/>
          <w:szCs w:val="32"/>
          <w:u w:val="none"/>
          <w:lang w:val="en-US" w:eastAsia="zh-CN"/>
        </w:rPr>
        <w:t>密切关注舆情，及时引导舆情导向</w:t>
      </w:r>
      <w:r>
        <w:rPr>
          <w:rFonts w:hint="eastAsia" w:ascii="仿宋" w:hAnsi="仿宋" w:eastAsia="仿宋" w:cs="仿宋"/>
          <w:color w:val="auto"/>
          <w:spacing w:val="0"/>
          <w:position w:val="0"/>
          <w:sz w:val="32"/>
          <w:szCs w:val="32"/>
          <w:u w:val="none"/>
        </w:rPr>
        <w:t>。</w:t>
      </w:r>
    </w:p>
    <w:p>
      <w:pPr>
        <w:pStyle w:val="3"/>
        <w:pageBreakBefore w:val="0"/>
        <w:kinsoku/>
        <w:overflowPunct/>
        <w:topLinePunct w:val="0"/>
        <w:autoSpaceDE/>
        <w:autoSpaceDN/>
        <w:bidi w:val="0"/>
        <w:spacing w:line="600" w:lineRule="exact"/>
        <w:rPr>
          <w:rFonts w:hint="eastAsia" w:ascii="黑体" w:hAnsi="黑体" w:eastAsia="黑体" w:cs="黑体"/>
          <w:b w:val="0"/>
          <w:bCs w:val="0"/>
          <w:color w:val="auto"/>
          <w:spacing w:val="0"/>
          <w:sz w:val="32"/>
          <w:szCs w:val="32"/>
          <w:u w:val="none"/>
          <w:lang w:val="en-US" w:eastAsia="zh-CN"/>
        </w:rPr>
      </w:pPr>
      <w:bookmarkStart w:id="29" w:name="_Toc22268"/>
      <w:r>
        <w:rPr>
          <w:rFonts w:hint="eastAsia" w:ascii="黑体" w:hAnsi="黑体" w:eastAsia="黑体" w:cs="黑体"/>
          <w:b w:val="0"/>
          <w:bCs w:val="0"/>
          <w:color w:val="auto"/>
          <w:spacing w:val="-4"/>
          <w:sz w:val="32"/>
          <w:szCs w:val="32"/>
          <w:lang w:val="en-US" w:eastAsia="zh-CN" w:bidi="ar"/>
        </w:rPr>
        <w:t>6.应急保障</w:t>
      </w:r>
      <w:bookmarkEnd w:id="29"/>
    </w:p>
    <w:p>
      <w:pPr>
        <w:pageBreakBefore w:val="0"/>
        <w:kinsoku/>
        <w:overflowPunct/>
        <w:topLinePunct w:val="0"/>
        <w:autoSpaceDE/>
        <w:autoSpaceDN/>
        <w:bidi w:val="0"/>
        <w:spacing w:line="600" w:lineRule="exact"/>
        <w:rPr>
          <w:rFonts w:hint="eastAsia" w:ascii="楷体" w:hAnsi="楷体" w:eastAsia="楷体" w:cs="楷体"/>
          <w:b/>
          <w:bCs/>
          <w:color w:val="auto"/>
          <w:spacing w:val="-4"/>
          <w:sz w:val="32"/>
          <w:szCs w:val="32"/>
          <w:lang w:val="en-US" w:eastAsia="zh-CN"/>
        </w:rPr>
      </w:pPr>
      <w:r>
        <w:rPr>
          <w:rFonts w:hint="eastAsia" w:ascii="楷体" w:hAnsi="楷体" w:eastAsia="楷体" w:cs="楷体"/>
          <w:b/>
          <w:bCs/>
          <w:color w:val="auto"/>
          <w:spacing w:val="-4"/>
          <w:sz w:val="32"/>
          <w:szCs w:val="32"/>
          <w:lang w:val="en-US" w:eastAsia="zh-CN"/>
        </w:rPr>
        <w:t>6</w:t>
      </w:r>
      <w:r>
        <w:rPr>
          <w:rFonts w:hint="eastAsia" w:ascii="楷体" w:hAnsi="楷体" w:eastAsia="楷体" w:cs="楷体"/>
          <w:b/>
          <w:bCs/>
          <w:color w:val="auto"/>
          <w:spacing w:val="-4"/>
          <w:sz w:val="32"/>
          <w:szCs w:val="32"/>
        </w:rPr>
        <w:t>.</w:t>
      </w:r>
      <w:r>
        <w:rPr>
          <w:rFonts w:hint="eastAsia" w:ascii="楷体" w:hAnsi="楷体" w:eastAsia="楷体" w:cs="楷体"/>
          <w:b/>
          <w:bCs/>
          <w:color w:val="auto"/>
          <w:spacing w:val="-4"/>
          <w:sz w:val="32"/>
          <w:szCs w:val="32"/>
          <w:lang w:val="en-US" w:eastAsia="zh-CN"/>
        </w:rPr>
        <w:t>1</w:t>
      </w:r>
      <w:r>
        <w:rPr>
          <w:rFonts w:hint="eastAsia" w:ascii="楷体" w:hAnsi="楷体" w:eastAsia="楷体" w:cs="楷体"/>
          <w:b/>
          <w:bCs/>
          <w:color w:val="auto"/>
          <w:spacing w:val="-4"/>
          <w:sz w:val="32"/>
          <w:szCs w:val="32"/>
        </w:rPr>
        <w:t xml:space="preserve"> </w:t>
      </w:r>
      <w:r>
        <w:rPr>
          <w:rFonts w:hint="eastAsia" w:ascii="楷体" w:hAnsi="楷体" w:eastAsia="楷体" w:cs="楷体"/>
          <w:b/>
          <w:bCs/>
          <w:color w:val="auto"/>
          <w:spacing w:val="-4"/>
          <w:sz w:val="32"/>
          <w:szCs w:val="32"/>
          <w:lang w:val="en-US" w:eastAsia="zh-CN"/>
        </w:rPr>
        <w:t>队伍保障</w:t>
      </w:r>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辖区内派出所、消防救援中队、武装部是应急救援的主要力量，各相关部门负责检查并掌握相关应急救援力量的建设和准备情况。</w:t>
      </w:r>
    </w:p>
    <w:p>
      <w:pPr>
        <w:pageBreakBefore w:val="0"/>
        <w:kinsoku/>
        <w:overflowPunct/>
        <w:topLinePunct w:val="0"/>
        <w:autoSpaceDE/>
        <w:autoSpaceDN/>
        <w:bidi w:val="0"/>
        <w:spacing w:line="600" w:lineRule="exact"/>
        <w:rPr>
          <w:rFonts w:hint="eastAsia" w:ascii="楷体" w:hAnsi="楷体" w:eastAsia="楷体" w:cs="楷体"/>
          <w:b/>
          <w:bCs/>
          <w:color w:val="auto"/>
          <w:spacing w:val="-4"/>
          <w:sz w:val="32"/>
          <w:szCs w:val="32"/>
          <w:lang w:val="en-US" w:eastAsia="zh-CN"/>
        </w:rPr>
      </w:pPr>
      <w:r>
        <w:rPr>
          <w:rFonts w:hint="eastAsia" w:ascii="楷体" w:hAnsi="楷体" w:eastAsia="楷体" w:cs="楷体"/>
          <w:b/>
          <w:bCs/>
          <w:color w:val="auto"/>
          <w:spacing w:val="-4"/>
          <w:sz w:val="32"/>
          <w:szCs w:val="32"/>
          <w:lang w:val="en-US" w:eastAsia="zh-CN"/>
        </w:rPr>
        <w:t>6</w:t>
      </w:r>
      <w:r>
        <w:rPr>
          <w:rFonts w:hint="eastAsia" w:ascii="楷体" w:hAnsi="楷体" w:eastAsia="楷体" w:cs="楷体"/>
          <w:b/>
          <w:bCs/>
          <w:color w:val="auto"/>
          <w:spacing w:val="-4"/>
          <w:sz w:val="32"/>
          <w:szCs w:val="32"/>
        </w:rPr>
        <w:t>.</w:t>
      </w:r>
      <w:r>
        <w:rPr>
          <w:rFonts w:hint="eastAsia" w:ascii="楷体" w:hAnsi="楷体" w:eastAsia="楷体" w:cs="楷体"/>
          <w:b/>
          <w:bCs/>
          <w:color w:val="auto"/>
          <w:spacing w:val="-4"/>
          <w:sz w:val="32"/>
          <w:szCs w:val="32"/>
          <w:lang w:val="en-US" w:eastAsia="zh-CN"/>
        </w:rPr>
        <w:t>2</w:t>
      </w:r>
      <w:r>
        <w:rPr>
          <w:rFonts w:hint="eastAsia" w:ascii="楷体" w:hAnsi="楷体" w:eastAsia="楷体" w:cs="楷体"/>
          <w:b/>
          <w:bCs/>
          <w:color w:val="auto"/>
          <w:spacing w:val="-4"/>
          <w:sz w:val="32"/>
          <w:szCs w:val="32"/>
        </w:rPr>
        <w:t xml:space="preserve"> </w:t>
      </w:r>
      <w:r>
        <w:rPr>
          <w:rFonts w:hint="eastAsia" w:ascii="楷体" w:hAnsi="楷体" w:eastAsia="楷体" w:cs="楷体"/>
          <w:b/>
          <w:bCs/>
          <w:color w:val="auto"/>
          <w:spacing w:val="-4"/>
          <w:sz w:val="32"/>
          <w:szCs w:val="32"/>
          <w:lang w:val="en-US" w:eastAsia="zh-CN"/>
        </w:rPr>
        <w:t>物资保障</w:t>
      </w:r>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街道办事处和各社区（村）</w:t>
      </w:r>
      <w:r>
        <w:rPr>
          <w:rFonts w:hint="eastAsia" w:ascii="仿宋" w:hAnsi="仿宋" w:eastAsia="仿宋" w:cs="仿宋"/>
          <w:color w:val="auto"/>
          <w:spacing w:val="-4"/>
          <w:sz w:val="32"/>
          <w:szCs w:val="32"/>
        </w:rPr>
        <w:t>根据实际情况和需要，配备必要的应急装备。应急指挥机构应当掌握本专业的特种救援装备情况，各专业应急救援队伍按规定配备救援装备。</w:t>
      </w:r>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街道办事处有关部门、</w:t>
      </w:r>
      <w:r>
        <w:rPr>
          <w:rFonts w:hint="eastAsia" w:ascii="仿宋" w:hAnsi="仿宋" w:eastAsia="仿宋" w:cs="仿宋"/>
          <w:color w:val="auto"/>
          <w:spacing w:val="-4"/>
          <w:sz w:val="32"/>
          <w:szCs w:val="32"/>
          <w:lang w:val="en-US" w:eastAsia="zh-CN"/>
        </w:rPr>
        <w:t>各社区（村）</w:t>
      </w:r>
      <w:r>
        <w:rPr>
          <w:rFonts w:hint="eastAsia" w:ascii="仿宋" w:hAnsi="仿宋" w:eastAsia="仿宋" w:cs="仿宋"/>
          <w:color w:val="auto"/>
          <w:spacing w:val="-4"/>
          <w:sz w:val="32"/>
          <w:szCs w:val="32"/>
        </w:rPr>
        <w:t>应建立应急救援设施、设备、救治药品和医疗器械等储备制度，储备必要的安全生产应急物资和装备。</w:t>
      </w:r>
    </w:p>
    <w:p>
      <w:pPr>
        <w:pageBreakBefore w:val="0"/>
        <w:kinsoku/>
        <w:overflowPunct/>
        <w:topLinePunct w:val="0"/>
        <w:autoSpaceDE/>
        <w:autoSpaceDN/>
        <w:bidi w:val="0"/>
        <w:spacing w:line="600" w:lineRule="exact"/>
        <w:rPr>
          <w:rFonts w:hint="eastAsia" w:ascii="楷体" w:hAnsi="楷体" w:eastAsia="楷体" w:cs="楷体"/>
          <w:b/>
          <w:bCs/>
          <w:color w:val="auto"/>
          <w:spacing w:val="-4"/>
          <w:sz w:val="32"/>
          <w:szCs w:val="32"/>
          <w:lang w:val="en-US" w:eastAsia="zh-CN"/>
        </w:rPr>
      </w:pPr>
      <w:r>
        <w:rPr>
          <w:rFonts w:hint="eastAsia" w:ascii="楷体" w:hAnsi="楷体" w:eastAsia="楷体" w:cs="楷体"/>
          <w:b/>
          <w:bCs/>
          <w:color w:val="auto"/>
          <w:spacing w:val="-4"/>
          <w:sz w:val="32"/>
          <w:szCs w:val="32"/>
          <w:lang w:val="en-US" w:eastAsia="zh-CN"/>
        </w:rPr>
        <w:t>6</w:t>
      </w:r>
      <w:r>
        <w:rPr>
          <w:rFonts w:hint="eastAsia" w:ascii="楷体" w:hAnsi="楷体" w:eastAsia="楷体" w:cs="楷体"/>
          <w:b/>
          <w:bCs/>
          <w:color w:val="auto"/>
          <w:spacing w:val="-4"/>
          <w:sz w:val="32"/>
          <w:szCs w:val="32"/>
        </w:rPr>
        <w:t>.</w:t>
      </w:r>
      <w:r>
        <w:rPr>
          <w:rFonts w:hint="eastAsia" w:ascii="楷体" w:hAnsi="楷体" w:eastAsia="楷体" w:cs="楷体"/>
          <w:b/>
          <w:bCs/>
          <w:color w:val="auto"/>
          <w:spacing w:val="-4"/>
          <w:sz w:val="32"/>
          <w:szCs w:val="32"/>
          <w:lang w:val="en-US" w:eastAsia="zh-CN"/>
        </w:rPr>
        <w:t>3</w:t>
      </w:r>
      <w:r>
        <w:rPr>
          <w:rFonts w:hint="eastAsia" w:ascii="楷体" w:hAnsi="楷体" w:eastAsia="楷体" w:cs="楷体"/>
          <w:b/>
          <w:bCs/>
          <w:color w:val="auto"/>
          <w:spacing w:val="-4"/>
          <w:sz w:val="32"/>
          <w:szCs w:val="32"/>
        </w:rPr>
        <w:t xml:space="preserve"> </w:t>
      </w:r>
      <w:r>
        <w:rPr>
          <w:rFonts w:hint="eastAsia" w:ascii="楷体" w:hAnsi="楷体" w:eastAsia="楷体" w:cs="楷体"/>
          <w:b/>
          <w:bCs/>
          <w:color w:val="auto"/>
          <w:spacing w:val="-4"/>
          <w:sz w:val="32"/>
          <w:szCs w:val="32"/>
          <w:lang w:val="en-US" w:eastAsia="zh-CN"/>
        </w:rPr>
        <w:t>资金保障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0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0"/>
          <w:position w:val="0"/>
          <w:sz w:val="32"/>
          <w:szCs w:val="32"/>
          <w:u w:val="none"/>
        </w:rPr>
        <w:t>街道综合办（</w:t>
      </w:r>
      <w:r>
        <w:rPr>
          <w:rFonts w:hint="eastAsia" w:ascii="仿宋" w:hAnsi="仿宋" w:eastAsia="仿宋" w:cs="仿宋"/>
          <w:color w:val="auto"/>
          <w:spacing w:val="-10"/>
          <w:position w:val="0"/>
          <w:sz w:val="32"/>
          <w:szCs w:val="32"/>
          <w:u w:val="none"/>
          <w:lang w:eastAsia="zh-CN"/>
        </w:rPr>
        <w:t>财务室</w:t>
      </w:r>
      <w:r>
        <w:rPr>
          <w:rFonts w:hint="eastAsia" w:ascii="仿宋" w:hAnsi="仿宋" w:eastAsia="仿宋" w:cs="仿宋"/>
          <w:color w:val="auto"/>
          <w:spacing w:val="-10"/>
          <w:position w:val="0"/>
          <w:sz w:val="32"/>
          <w:szCs w:val="32"/>
          <w:u w:val="none"/>
        </w:rPr>
        <w:t>）每年安排应急准备资金，并根据需要，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both"/>
        <w:textAlignment w:val="auto"/>
        <w:rPr>
          <w:rFonts w:hint="eastAsia" w:ascii="仿宋" w:hAnsi="仿宋" w:eastAsia="仿宋" w:cs="仿宋"/>
          <w:color w:val="auto"/>
          <w:spacing w:val="0"/>
          <w:position w:val="0"/>
          <w:sz w:val="32"/>
          <w:szCs w:val="32"/>
          <w:u w:val="none"/>
        </w:rPr>
      </w:pPr>
      <w:r>
        <w:rPr>
          <w:rFonts w:hint="eastAsia" w:ascii="仿宋" w:hAnsi="仿宋" w:eastAsia="仿宋" w:cs="仿宋"/>
          <w:color w:val="auto"/>
          <w:spacing w:val="0"/>
          <w:position w:val="0"/>
          <w:sz w:val="32"/>
          <w:szCs w:val="32"/>
          <w:u w:val="none"/>
        </w:rPr>
        <w:t>重点保证处置突发事件的应急经费需要。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jc w:val="both"/>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0"/>
          <w:position w:val="0"/>
          <w:sz w:val="32"/>
          <w:szCs w:val="32"/>
          <w:u w:val="none"/>
          <w:lang w:val="en-US" w:eastAsia="zh-CN"/>
        </w:rPr>
        <w:t>根据上年度突发公共事件的救助情况、本年度的灾害预测，按规定程序列入年度街道级预算，合理安排地方突发公共事件救济事业费，落实应急资金，并保证足额到位。加强对抗灾救灾经费及物资的管理和监督，防止截留、克扣、私分、挤占、滥用、挪用、贪污等违法违纪行为的发生。</w:t>
      </w:r>
    </w:p>
    <w:p>
      <w:pPr>
        <w:pageBreakBefore w:val="0"/>
        <w:kinsoku/>
        <w:overflowPunct/>
        <w:topLinePunct w:val="0"/>
        <w:autoSpaceDE/>
        <w:autoSpaceDN/>
        <w:bidi w:val="0"/>
        <w:spacing w:line="600" w:lineRule="exact"/>
        <w:rPr>
          <w:rFonts w:hint="eastAsia" w:ascii="楷体" w:hAnsi="楷体" w:eastAsia="楷体" w:cs="楷体"/>
          <w:b/>
          <w:bCs/>
          <w:color w:val="auto"/>
          <w:spacing w:val="-4"/>
          <w:sz w:val="32"/>
          <w:szCs w:val="32"/>
          <w:lang w:val="en-US" w:eastAsia="zh-CN"/>
        </w:rPr>
      </w:pPr>
      <w:r>
        <w:rPr>
          <w:rFonts w:hint="eastAsia" w:ascii="楷体" w:hAnsi="楷体" w:eastAsia="楷体" w:cs="楷体"/>
          <w:b/>
          <w:bCs/>
          <w:color w:val="auto"/>
          <w:spacing w:val="-4"/>
          <w:sz w:val="32"/>
          <w:szCs w:val="32"/>
          <w:lang w:val="en-US" w:eastAsia="zh-CN"/>
        </w:rPr>
        <w:t>6.4设施保障</w:t>
      </w:r>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rPr>
        <w:t>浑南区和街道办事处两级政府负责提供</w:t>
      </w:r>
      <w:r>
        <w:rPr>
          <w:rFonts w:hint="eastAsia" w:ascii="仿宋" w:hAnsi="仿宋" w:eastAsia="仿宋" w:cs="仿宋"/>
          <w:color w:val="auto"/>
          <w:spacing w:val="-4"/>
          <w:sz w:val="32"/>
          <w:szCs w:val="32"/>
          <w:lang w:val="en-US" w:eastAsia="zh-CN"/>
        </w:rPr>
        <w:t>火灾突发事件</w:t>
      </w:r>
      <w:r>
        <w:rPr>
          <w:rFonts w:hint="eastAsia" w:ascii="仿宋" w:hAnsi="仿宋" w:eastAsia="仿宋" w:cs="仿宋"/>
          <w:color w:val="auto"/>
          <w:spacing w:val="-4"/>
          <w:sz w:val="32"/>
          <w:szCs w:val="32"/>
        </w:rPr>
        <w:t>发生时人员避难的场所。</w:t>
      </w:r>
    </w:p>
    <w:p>
      <w:pPr>
        <w:pStyle w:val="3"/>
        <w:pageBreakBefore w:val="0"/>
        <w:kinsoku/>
        <w:overflowPunct/>
        <w:topLinePunct w:val="0"/>
        <w:autoSpaceDE/>
        <w:autoSpaceDN/>
        <w:bidi w:val="0"/>
        <w:spacing w:line="600" w:lineRule="exact"/>
        <w:outlineLvl w:val="0"/>
        <w:rPr>
          <w:rFonts w:hint="eastAsia" w:ascii="黑体" w:hAnsi="黑体" w:eastAsia="黑体" w:cs="黑体"/>
          <w:b w:val="0"/>
          <w:bCs w:val="0"/>
          <w:color w:val="auto"/>
          <w:spacing w:val="-4"/>
          <w:sz w:val="32"/>
          <w:szCs w:val="32"/>
          <w:lang w:val="en-US" w:eastAsia="zh-CN"/>
        </w:rPr>
      </w:pPr>
      <w:bookmarkStart w:id="30" w:name="_Toc29584"/>
      <w:r>
        <w:rPr>
          <w:rFonts w:hint="eastAsia" w:ascii="黑体" w:hAnsi="黑体" w:eastAsia="黑体" w:cs="黑体"/>
          <w:b w:val="0"/>
          <w:bCs w:val="0"/>
          <w:color w:val="auto"/>
          <w:spacing w:val="-4"/>
          <w:sz w:val="32"/>
          <w:szCs w:val="32"/>
          <w:lang w:val="en-US" w:eastAsia="zh-CN"/>
        </w:rPr>
        <w:t>7.预案管理</w:t>
      </w:r>
      <w:bookmarkEnd w:id="30"/>
    </w:p>
    <w:p>
      <w:pPr>
        <w:pageBreakBefore w:val="0"/>
        <w:kinsoku/>
        <w:overflowPunct/>
        <w:topLinePunct w:val="0"/>
        <w:autoSpaceDE/>
        <w:autoSpaceDN/>
        <w:bidi w:val="0"/>
        <w:spacing w:line="600" w:lineRule="exact"/>
        <w:outlineLvl w:val="1"/>
        <w:rPr>
          <w:rFonts w:hint="eastAsia" w:ascii="楷体" w:hAnsi="楷体" w:eastAsia="楷体" w:cs="楷体"/>
          <w:b/>
          <w:bCs w:val="0"/>
          <w:sz w:val="32"/>
          <w:szCs w:val="32"/>
          <w:lang w:val="en-US" w:eastAsia="zh-CN"/>
        </w:rPr>
      </w:pPr>
      <w:bookmarkStart w:id="31" w:name="_Toc17211"/>
      <w:r>
        <w:rPr>
          <w:rFonts w:hint="eastAsia" w:ascii="楷体" w:hAnsi="楷体" w:eastAsia="楷体" w:cs="楷体"/>
          <w:b/>
          <w:bCs w:val="0"/>
          <w:sz w:val="32"/>
          <w:szCs w:val="32"/>
          <w:lang w:val="en-US" w:eastAsia="zh-CN"/>
        </w:rPr>
        <w:t>7.1宣传培训与演练</w:t>
      </w:r>
      <w:bookmarkEnd w:id="31"/>
    </w:p>
    <w:p>
      <w:pPr>
        <w:pStyle w:val="5"/>
        <w:keepNext w:val="0"/>
        <w:keepLines w:val="0"/>
        <w:pageBreakBefore w:val="0"/>
        <w:kinsoku/>
        <w:overflowPunct/>
        <w:topLinePunct w:val="0"/>
        <w:autoSpaceDE/>
        <w:autoSpaceDN/>
        <w:bidi w:val="0"/>
        <w:spacing w:before="0" w:after="0" w:line="600" w:lineRule="exact"/>
        <w:rPr>
          <w:rFonts w:hint="eastAsia" w:ascii="仿宋" w:hAnsi="仿宋" w:eastAsia="仿宋" w:cs="仿宋"/>
          <w:b w:val="0"/>
          <w:bCs w:val="0"/>
          <w:color w:val="auto"/>
          <w:spacing w:val="-4"/>
          <w:sz w:val="32"/>
          <w:szCs w:val="32"/>
        </w:rPr>
      </w:pPr>
      <w:bookmarkStart w:id="32" w:name="_Toc27764"/>
      <w:r>
        <w:rPr>
          <w:rFonts w:hint="eastAsia" w:ascii="仿宋" w:hAnsi="仿宋" w:eastAsia="仿宋" w:cs="仿宋"/>
          <w:b w:val="0"/>
          <w:bCs w:val="0"/>
          <w:color w:val="auto"/>
          <w:spacing w:val="-4"/>
          <w:sz w:val="32"/>
          <w:szCs w:val="32"/>
        </w:rPr>
        <w:t>7.</w:t>
      </w:r>
      <w:r>
        <w:rPr>
          <w:rFonts w:hint="eastAsia" w:ascii="仿宋" w:hAnsi="仿宋" w:eastAsia="仿宋" w:cs="仿宋"/>
          <w:b w:val="0"/>
          <w:bCs w:val="0"/>
          <w:color w:val="auto"/>
          <w:spacing w:val="-4"/>
          <w:sz w:val="32"/>
          <w:szCs w:val="32"/>
          <w:lang w:val="en-US" w:eastAsia="zh-CN"/>
        </w:rPr>
        <w:t>1.</w:t>
      </w:r>
      <w:r>
        <w:rPr>
          <w:rFonts w:hint="eastAsia" w:ascii="仿宋" w:hAnsi="仿宋" w:eastAsia="仿宋" w:cs="仿宋"/>
          <w:b w:val="0"/>
          <w:bCs w:val="0"/>
          <w:color w:val="auto"/>
          <w:spacing w:val="-4"/>
          <w:sz w:val="32"/>
          <w:szCs w:val="32"/>
        </w:rPr>
        <w:t>1 宣传</w:t>
      </w:r>
      <w:bookmarkEnd w:id="32"/>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街道办事处、社区、企事业单位及应结合实际情况，建立互动机制，向民众宣传相关应急知识。积极组织开展应急法律法规、事故预防、避险、避灾、自救互救常识的普及教育，提高民众的安全防范意识。</w:t>
      </w:r>
    </w:p>
    <w:p>
      <w:pPr>
        <w:pStyle w:val="5"/>
        <w:keepNext w:val="0"/>
        <w:keepLines w:val="0"/>
        <w:pageBreakBefore w:val="0"/>
        <w:kinsoku/>
        <w:overflowPunct/>
        <w:topLinePunct w:val="0"/>
        <w:autoSpaceDE/>
        <w:autoSpaceDN/>
        <w:bidi w:val="0"/>
        <w:spacing w:before="0" w:after="0" w:line="600" w:lineRule="exact"/>
        <w:rPr>
          <w:rFonts w:hint="eastAsia" w:ascii="仿宋" w:hAnsi="仿宋" w:eastAsia="仿宋" w:cs="仿宋"/>
          <w:b w:val="0"/>
          <w:bCs w:val="0"/>
          <w:color w:val="auto"/>
          <w:spacing w:val="-4"/>
          <w:sz w:val="32"/>
          <w:szCs w:val="32"/>
        </w:rPr>
      </w:pPr>
      <w:bookmarkStart w:id="33" w:name="_Toc20172"/>
      <w:r>
        <w:rPr>
          <w:rFonts w:hint="eastAsia" w:ascii="仿宋" w:hAnsi="仿宋" w:eastAsia="仿宋" w:cs="仿宋"/>
          <w:b w:val="0"/>
          <w:bCs w:val="0"/>
          <w:color w:val="auto"/>
          <w:spacing w:val="-4"/>
          <w:sz w:val="32"/>
          <w:szCs w:val="32"/>
        </w:rPr>
        <w:t>7.</w:t>
      </w:r>
      <w:r>
        <w:rPr>
          <w:rFonts w:hint="eastAsia" w:ascii="仿宋" w:hAnsi="仿宋" w:eastAsia="仿宋" w:cs="仿宋"/>
          <w:b w:val="0"/>
          <w:bCs w:val="0"/>
          <w:color w:val="auto"/>
          <w:spacing w:val="-4"/>
          <w:sz w:val="32"/>
          <w:szCs w:val="32"/>
          <w:lang w:val="en-US" w:eastAsia="zh-CN"/>
        </w:rPr>
        <w:t>1</w:t>
      </w:r>
      <w:r>
        <w:rPr>
          <w:rFonts w:hint="eastAsia" w:ascii="仿宋" w:hAnsi="仿宋" w:eastAsia="仿宋" w:cs="仿宋"/>
          <w:b w:val="0"/>
          <w:bCs w:val="0"/>
          <w:color w:val="auto"/>
          <w:spacing w:val="-4"/>
          <w:sz w:val="32"/>
          <w:szCs w:val="32"/>
        </w:rPr>
        <w:t>.2培训</w:t>
      </w:r>
      <w:bookmarkEnd w:id="33"/>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街道办事处、生产经营单位可根据自身实际情况，做好兼职应急救援队伍的培训，积极组织社会志愿者的培训，提高公众自救、互救能力。</w:t>
      </w:r>
    </w:p>
    <w:p>
      <w:pPr>
        <w:pStyle w:val="5"/>
        <w:keepNext w:val="0"/>
        <w:keepLines w:val="0"/>
        <w:pageBreakBefore w:val="0"/>
        <w:kinsoku/>
        <w:overflowPunct/>
        <w:topLinePunct w:val="0"/>
        <w:autoSpaceDE/>
        <w:autoSpaceDN/>
        <w:bidi w:val="0"/>
        <w:spacing w:before="0" w:after="0" w:line="600" w:lineRule="exact"/>
        <w:rPr>
          <w:rFonts w:hint="eastAsia" w:ascii="仿宋" w:hAnsi="仿宋" w:eastAsia="仿宋" w:cs="仿宋"/>
          <w:b w:val="0"/>
          <w:bCs w:val="0"/>
          <w:color w:val="auto"/>
          <w:spacing w:val="-4"/>
          <w:sz w:val="32"/>
          <w:szCs w:val="32"/>
        </w:rPr>
      </w:pPr>
      <w:bookmarkStart w:id="34" w:name="_Toc22957"/>
      <w:r>
        <w:rPr>
          <w:rFonts w:hint="eastAsia" w:ascii="仿宋" w:hAnsi="仿宋" w:eastAsia="仿宋" w:cs="仿宋"/>
          <w:b w:val="0"/>
          <w:bCs w:val="0"/>
          <w:color w:val="auto"/>
          <w:spacing w:val="-4"/>
          <w:sz w:val="32"/>
          <w:szCs w:val="32"/>
        </w:rPr>
        <w:t>7.</w:t>
      </w:r>
      <w:r>
        <w:rPr>
          <w:rFonts w:hint="eastAsia" w:ascii="仿宋" w:hAnsi="仿宋" w:eastAsia="仿宋" w:cs="仿宋"/>
          <w:b w:val="0"/>
          <w:bCs w:val="0"/>
          <w:color w:val="auto"/>
          <w:spacing w:val="-4"/>
          <w:sz w:val="32"/>
          <w:szCs w:val="32"/>
          <w:lang w:val="en-US" w:eastAsia="zh-CN"/>
        </w:rPr>
        <w:t>1</w:t>
      </w:r>
      <w:r>
        <w:rPr>
          <w:rFonts w:hint="eastAsia" w:ascii="仿宋" w:hAnsi="仿宋" w:eastAsia="仿宋" w:cs="仿宋"/>
          <w:b w:val="0"/>
          <w:bCs w:val="0"/>
          <w:color w:val="auto"/>
          <w:spacing w:val="-4"/>
          <w:sz w:val="32"/>
          <w:szCs w:val="32"/>
        </w:rPr>
        <w:t>.3演练</w:t>
      </w:r>
      <w:bookmarkEnd w:id="34"/>
    </w:p>
    <w:p>
      <w:pPr>
        <w:pageBreakBefore w:val="0"/>
        <w:numPr>
          <w:ilvl w:val="0"/>
          <w:numId w:val="0"/>
        </w:numPr>
        <w:kinsoku/>
        <w:overflowPunct/>
        <w:topLinePunct w:val="0"/>
        <w:autoSpaceDE/>
        <w:autoSpaceDN/>
        <w:bidi w:val="0"/>
        <w:spacing w:line="600" w:lineRule="exact"/>
        <w:ind w:firstLine="640" w:firstLineChars="200"/>
        <w:rPr>
          <w:rFonts w:hint="eastAsia" w:ascii="仿宋" w:hAnsi="仿宋" w:eastAsia="仿宋" w:cs="仿宋"/>
          <w:color w:val="auto"/>
          <w:spacing w:val="-4"/>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社区、村</w:t>
      </w:r>
      <w:r>
        <w:rPr>
          <w:rFonts w:hint="eastAsia" w:ascii="仿宋" w:hAnsi="仿宋" w:eastAsia="仿宋" w:cs="仿宋"/>
          <w:color w:val="auto"/>
          <w:sz w:val="32"/>
          <w:szCs w:val="32"/>
        </w:rPr>
        <w:t>要结合应急预案，有计划、有重点地定期组织专业性和综合性的应急演练，通过应急演练，培训应急队伍，落实岗位责任，熟悉应急工作的指挥机制和决策、协调、处置程序，识别资源需求、评价应急准备状态、检验预案的可行性，不断改进、补充、完善各类应急预案，提高对突发重特大火灾应急处置能力。</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应急办负责督促预案演练的落实工作。</w:t>
      </w:r>
    </w:p>
    <w:p>
      <w:pPr>
        <w:pStyle w:val="4"/>
        <w:pageBreakBefore w:val="0"/>
        <w:kinsoku/>
        <w:overflowPunct/>
        <w:topLinePunct w:val="0"/>
        <w:autoSpaceDE/>
        <w:autoSpaceDN/>
        <w:bidi w:val="0"/>
        <w:spacing w:line="600" w:lineRule="exact"/>
        <w:rPr>
          <w:rFonts w:hint="eastAsia" w:ascii="楷体" w:hAnsi="楷体" w:eastAsia="楷体" w:cs="楷体"/>
          <w:color w:val="auto"/>
          <w:spacing w:val="-4"/>
          <w:sz w:val="32"/>
          <w:szCs w:val="32"/>
        </w:rPr>
      </w:pPr>
      <w:bookmarkStart w:id="35" w:name="_Toc32637"/>
      <w:r>
        <w:rPr>
          <w:rFonts w:hint="eastAsia" w:ascii="楷体" w:hAnsi="楷体" w:eastAsia="楷体" w:cs="楷体"/>
          <w:color w:val="auto"/>
          <w:spacing w:val="-4"/>
          <w:sz w:val="32"/>
          <w:szCs w:val="32"/>
          <w:lang w:val="en-US" w:eastAsia="zh-CN"/>
        </w:rPr>
        <w:t>7</w:t>
      </w:r>
      <w:r>
        <w:rPr>
          <w:rFonts w:hint="eastAsia" w:ascii="楷体" w:hAnsi="楷体" w:eastAsia="楷体" w:cs="楷体"/>
          <w:color w:val="auto"/>
          <w:spacing w:val="-4"/>
          <w:sz w:val="32"/>
          <w:szCs w:val="32"/>
        </w:rPr>
        <w:t>.</w:t>
      </w:r>
      <w:r>
        <w:rPr>
          <w:rFonts w:hint="eastAsia" w:ascii="楷体" w:hAnsi="楷体" w:eastAsia="楷体" w:cs="楷体"/>
          <w:color w:val="auto"/>
          <w:spacing w:val="-4"/>
          <w:sz w:val="32"/>
          <w:szCs w:val="32"/>
          <w:lang w:val="en-US" w:eastAsia="zh-CN"/>
        </w:rPr>
        <w:t>2</w:t>
      </w:r>
      <w:r>
        <w:rPr>
          <w:rFonts w:hint="eastAsia" w:ascii="楷体" w:hAnsi="楷体" w:eastAsia="楷体" w:cs="楷体"/>
          <w:color w:val="auto"/>
          <w:spacing w:val="-4"/>
          <w:sz w:val="32"/>
          <w:szCs w:val="32"/>
        </w:rPr>
        <w:t xml:space="preserve"> 预案解释</w:t>
      </w:r>
      <w:bookmarkEnd w:id="35"/>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本预案由应急指挥部</w:t>
      </w:r>
      <w:r>
        <w:rPr>
          <w:rFonts w:hint="eastAsia" w:ascii="仿宋" w:hAnsi="仿宋" w:eastAsia="仿宋" w:cs="仿宋"/>
          <w:color w:val="auto"/>
          <w:spacing w:val="-4"/>
          <w:sz w:val="32"/>
          <w:szCs w:val="32"/>
          <w:shd w:val="clear" w:color="auto" w:fill="FFFFFF"/>
        </w:rPr>
        <w:t>办公室</w:t>
      </w:r>
      <w:r>
        <w:rPr>
          <w:rFonts w:hint="eastAsia" w:ascii="仿宋" w:hAnsi="仿宋" w:eastAsia="仿宋" w:cs="仿宋"/>
          <w:color w:val="auto"/>
          <w:spacing w:val="-4"/>
          <w:sz w:val="32"/>
          <w:szCs w:val="32"/>
        </w:rPr>
        <w:t>负责解释。</w:t>
      </w:r>
    </w:p>
    <w:p>
      <w:pPr>
        <w:pStyle w:val="4"/>
        <w:pageBreakBefore w:val="0"/>
        <w:kinsoku/>
        <w:overflowPunct/>
        <w:topLinePunct w:val="0"/>
        <w:autoSpaceDE/>
        <w:autoSpaceDN/>
        <w:bidi w:val="0"/>
        <w:spacing w:line="600" w:lineRule="exact"/>
        <w:rPr>
          <w:rFonts w:hint="eastAsia" w:ascii="楷体" w:hAnsi="楷体" w:eastAsia="楷体" w:cs="楷体"/>
          <w:color w:val="auto"/>
          <w:spacing w:val="-4"/>
          <w:sz w:val="32"/>
          <w:szCs w:val="32"/>
        </w:rPr>
      </w:pPr>
      <w:bookmarkStart w:id="36" w:name="_Toc26146"/>
      <w:r>
        <w:rPr>
          <w:rFonts w:hint="eastAsia" w:ascii="楷体" w:hAnsi="楷体" w:eastAsia="楷体" w:cs="楷体"/>
          <w:color w:val="auto"/>
          <w:spacing w:val="-4"/>
          <w:sz w:val="32"/>
          <w:szCs w:val="32"/>
          <w:lang w:val="en-US" w:eastAsia="zh-CN"/>
        </w:rPr>
        <w:t>7</w:t>
      </w:r>
      <w:r>
        <w:rPr>
          <w:rFonts w:hint="eastAsia" w:ascii="楷体" w:hAnsi="楷体" w:eastAsia="楷体" w:cs="楷体"/>
          <w:color w:val="auto"/>
          <w:spacing w:val="-4"/>
          <w:sz w:val="32"/>
          <w:szCs w:val="32"/>
        </w:rPr>
        <w:t>.</w:t>
      </w:r>
      <w:r>
        <w:rPr>
          <w:rFonts w:hint="eastAsia" w:ascii="楷体" w:hAnsi="楷体" w:eastAsia="楷体" w:cs="楷体"/>
          <w:color w:val="auto"/>
          <w:spacing w:val="-4"/>
          <w:sz w:val="32"/>
          <w:szCs w:val="32"/>
          <w:lang w:val="en-US" w:eastAsia="zh-CN"/>
        </w:rPr>
        <w:t xml:space="preserve">3 </w:t>
      </w:r>
      <w:r>
        <w:rPr>
          <w:rFonts w:hint="eastAsia" w:ascii="楷体" w:hAnsi="楷体" w:eastAsia="楷体" w:cs="楷体"/>
          <w:color w:val="auto"/>
          <w:spacing w:val="-4"/>
          <w:sz w:val="32"/>
          <w:szCs w:val="32"/>
        </w:rPr>
        <w:t>预案实施</w:t>
      </w:r>
      <w:bookmarkEnd w:id="36"/>
    </w:p>
    <w:p>
      <w:pPr>
        <w:pageBreakBefore w:val="0"/>
        <w:kinsoku/>
        <w:overflowPunct/>
        <w:topLinePunct w:val="0"/>
        <w:autoSpaceDE/>
        <w:autoSpaceDN/>
        <w:bidi w:val="0"/>
        <w:spacing w:line="600" w:lineRule="exact"/>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本预案自发布之日起实施。</w:t>
      </w:r>
    </w:p>
    <w:p>
      <w:pPr>
        <w:pageBreakBefore w:val="0"/>
        <w:kinsoku/>
        <w:overflowPunct/>
        <w:topLinePunct w:val="0"/>
        <w:autoSpaceDE/>
        <w:autoSpaceDN/>
        <w:bidi w:val="0"/>
        <w:spacing w:line="600" w:lineRule="exact"/>
        <w:outlineLvl w:val="0"/>
        <w:rPr>
          <w:rFonts w:hint="eastAsia" w:ascii="仿宋" w:hAnsi="仿宋" w:eastAsia="仿宋" w:cs="仿宋"/>
          <w:color w:val="auto"/>
          <w:spacing w:val="-4"/>
          <w:sz w:val="32"/>
          <w:szCs w:val="32"/>
          <w:lang w:eastAsia="zh-CN"/>
        </w:rPr>
      </w:pPr>
      <w:bookmarkStart w:id="37" w:name="_Toc26537"/>
      <w:r>
        <w:rPr>
          <w:rFonts w:hint="eastAsia" w:ascii="楷体" w:hAnsi="楷体" w:eastAsia="楷体" w:cs="楷体"/>
          <w:b/>
          <w:bCs w:val="0"/>
          <w:color w:val="auto"/>
          <w:spacing w:val="-4"/>
          <w:sz w:val="32"/>
          <w:szCs w:val="32"/>
          <w:lang w:eastAsia="zh-CN"/>
        </w:rPr>
        <w:t>附件</w:t>
      </w:r>
      <w:r>
        <w:rPr>
          <w:rFonts w:hint="eastAsia" w:ascii="仿宋" w:hAnsi="仿宋" w:eastAsia="仿宋" w:cs="仿宋"/>
          <w:color w:val="auto"/>
          <w:spacing w:val="-4"/>
          <w:sz w:val="32"/>
          <w:szCs w:val="32"/>
          <w:lang w:eastAsia="zh-CN"/>
        </w:rPr>
        <w:t>：</w:t>
      </w:r>
      <w:bookmarkEnd w:id="37"/>
    </w:p>
    <w:p>
      <w:pPr>
        <w:pageBreakBefore w:val="0"/>
        <w:kinsoku/>
        <w:overflowPunct/>
        <w:topLinePunct w:val="0"/>
        <w:autoSpaceDE/>
        <w:autoSpaceDN/>
        <w:bidi w:val="0"/>
        <w:spacing w:line="600" w:lineRule="exact"/>
        <w:outlineLvl w:val="1"/>
        <w:rPr>
          <w:rFonts w:hint="eastAsia" w:ascii="仿宋" w:hAnsi="仿宋" w:eastAsia="仿宋" w:cs="仿宋"/>
          <w:color w:val="auto"/>
          <w:spacing w:val="-4"/>
          <w:sz w:val="32"/>
          <w:szCs w:val="32"/>
          <w:lang w:val="en-US" w:eastAsia="zh-CN"/>
        </w:rPr>
      </w:pPr>
      <w:bookmarkStart w:id="38" w:name="_Toc18852"/>
      <w:r>
        <w:rPr>
          <w:rFonts w:hint="eastAsia" w:ascii="仿宋" w:hAnsi="仿宋" w:eastAsia="仿宋" w:cs="仿宋"/>
          <w:color w:val="auto"/>
          <w:spacing w:val="-4"/>
          <w:sz w:val="32"/>
          <w:szCs w:val="32"/>
          <w:lang w:val="en-US" w:eastAsia="zh-CN"/>
        </w:rPr>
        <w:t>1</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白塔街道办事处火灾事故应急处置工作通讯录</w:t>
      </w:r>
      <w:bookmarkEnd w:id="38"/>
    </w:p>
    <w:p>
      <w:pPr>
        <w:pageBreakBefore w:val="0"/>
        <w:kinsoku/>
        <w:overflowPunct/>
        <w:topLinePunct w:val="0"/>
        <w:autoSpaceDE/>
        <w:autoSpaceDN/>
        <w:bidi w:val="0"/>
        <w:spacing w:line="600" w:lineRule="exact"/>
        <w:outlineLvl w:val="1"/>
        <w:rPr>
          <w:rFonts w:hint="eastAsia" w:ascii="仿宋" w:hAnsi="仿宋" w:eastAsia="仿宋" w:cs="仿宋"/>
          <w:color w:val="auto"/>
          <w:spacing w:val="-4"/>
          <w:sz w:val="32"/>
          <w:szCs w:val="32"/>
          <w:lang w:val="en-US" w:eastAsia="zh-CN"/>
        </w:rPr>
      </w:pPr>
      <w:bookmarkStart w:id="39" w:name="_Toc6961"/>
      <w:r>
        <w:rPr>
          <w:rFonts w:hint="eastAsia" w:ascii="仿宋" w:hAnsi="仿宋" w:eastAsia="仿宋" w:cs="仿宋"/>
          <w:color w:val="auto"/>
          <w:spacing w:val="-4"/>
          <w:sz w:val="32"/>
          <w:szCs w:val="32"/>
          <w:lang w:val="en-US" w:eastAsia="zh-CN"/>
        </w:rPr>
        <w:t>2</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白塔街道办事处村（社区）主要领导应急通讯录</w:t>
      </w:r>
      <w:bookmarkEnd w:id="39"/>
    </w:p>
    <w:p>
      <w:pPr>
        <w:pageBreakBefore w:val="0"/>
        <w:kinsoku/>
        <w:overflowPunct/>
        <w:topLinePunct w:val="0"/>
        <w:autoSpaceDE/>
        <w:autoSpaceDN/>
        <w:bidi w:val="0"/>
        <w:spacing w:line="600" w:lineRule="exact"/>
        <w:outlineLvl w:val="1"/>
        <w:rPr>
          <w:rFonts w:hint="eastAsia" w:ascii="仿宋" w:hAnsi="仿宋" w:eastAsia="仿宋" w:cs="仿宋"/>
          <w:color w:val="auto"/>
          <w:spacing w:val="-4"/>
          <w:sz w:val="32"/>
          <w:szCs w:val="32"/>
          <w:lang w:val="en-US" w:eastAsia="zh-CN"/>
        </w:rPr>
      </w:pPr>
      <w:bookmarkStart w:id="40" w:name="_Toc32387"/>
      <w:r>
        <w:rPr>
          <w:rFonts w:hint="eastAsia" w:ascii="仿宋" w:hAnsi="仿宋" w:eastAsia="仿宋" w:cs="仿宋"/>
          <w:color w:val="auto"/>
          <w:spacing w:val="-4"/>
          <w:sz w:val="32"/>
          <w:szCs w:val="32"/>
          <w:lang w:val="en-US" w:eastAsia="zh-CN"/>
        </w:rPr>
        <w:t>3</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白塔街道办事处应急救援队伍情况表</w:t>
      </w:r>
      <w:bookmarkEnd w:id="40"/>
    </w:p>
    <w:p>
      <w:pPr>
        <w:pageBreakBefore w:val="0"/>
        <w:kinsoku/>
        <w:overflowPunct/>
        <w:topLinePunct w:val="0"/>
        <w:autoSpaceDE/>
        <w:autoSpaceDN/>
        <w:bidi w:val="0"/>
        <w:spacing w:line="600" w:lineRule="exact"/>
        <w:outlineLvl w:val="1"/>
        <w:rPr>
          <w:rFonts w:hint="eastAsia" w:ascii="仿宋" w:hAnsi="仿宋" w:eastAsia="仿宋" w:cs="仿宋"/>
          <w:color w:val="auto"/>
          <w:spacing w:val="-4"/>
          <w:sz w:val="32"/>
          <w:szCs w:val="32"/>
          <w:lang w:val="en-US" w:eastAsia="zh-CN"/>
        </w:rPr>
      </w:pPr>
      <w:bookmarkStart w:id="41" w:name="_Toc20815"/>
      <w:r>
        <w:rPr>
          <w:rFonts w:hint="eastAsia" w:ascii="仿宋" w:hAnsi="仿宋" w:eastAsia="仿宋" w:cs="仿宋"/>
          <w:color w:val="auto"/>
          <w:spacing w:val="-4"/>
          <w:sz w:val="32"/>
          <w:szCs w:val="32"/>
          <w:lang w:val="en-US" w:eastAsia="zh-CN"/>
        </w:rPr>
        <w:t>4</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白塔街道办事处应急物资储备情况表</w:t>
      </w:r>
      <w:bookmarkEnd w:id="41"/>
    </w:p>
    <w:p>
      <w:pPr>
        <w:pageBreakBefore w:val="0"/>
        <w:kinsoku/>
        <w:overflowPunct/>
        <w:topLinePunct w:val="0"/>
        <w:autoSpaceDE/>
        <w:autoSpaceDN/>
        <w:bidi w:val="0"/>
        <w:spacing w:line="600" w:lineRule="exact"/>
        <w:outlineLvl w:val="1"/>
        <w:rPr>
          <w:rFonts w:hint="eastAsia" w:ascii="仿宋" w:hAnsi="仿宋" w:eastAsia="仿宋" w:cs="仿宋"/>
          <w:color w:val="auto"/>
          <w:spacing w:val="-4"/>
          <w:sz w:val="32"/>
          <w:szCs w:val="32"/>
          <w:lang w:val="en-US" w:eastAsia="zh-CN"/>
        </w:rPr>
      </w:pPr>
      <w:bookmarkStart w:id="42" w:name="_Toc5264"/>
      <w:r>
        <w:rPr>
          <w:rFonts w:hint="eastAsia" w:ascii="仿宋" w:hAnsi="仿宋" w:eastAsia="仿宋" w:cs="仿宋"/>
          <w:color w:val="auto"/>
          <w:spacing w:val="-4"/>
          <w:sz w:val="32"/>
          <w:szCs w:val="32"/>
          <w:lang w:val="en-US" w:eastAsia="zh-CN"/>
        </w:rPr>
        <w:t>5</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白塔街道办事处紧急避难场所信息情况表</w:t>
      </w:r>
      <w:bookmarkEnd w:id="42"/>
    </w:p>
    <w:p>
      <w:pPr>
        <w:pageBreakBefore w:val="0"/>
        <w:kinsoku/>
        <w:overflowPunct/>
        <w:topLinePunct w:val="0"/>
        <w:autoSpaceDE/>
        <w:autoSpaceDN/>
        <w:bidi w:val="0"/>
        <w:spacing w:line="600" w:lineRule="exact"/>
        <w:outlineLvl w:val="1"/>
        <w:rPr>
          <w:rFonts w:hint="eastAsia" w:ascii="仿宋" w:hAnsi="仿宋" w:eastAsia="仿宋" w:cs="仿宋"/>
          <w:color w:val="auto"/>
          <w:spacing w:val="-4"/>
          <w:sz w:val="32"/>
          <w:szCs w:val="32"/>
          <w:lang w:val="en-US" w:eastAsia="zh-CN"/>
        </w:rPr>
      </w:pPr>
      <w:bookmarkStart w:id="43" w:name="_Toc16912"/>
      <w:r>
        <w:rPr>
          <w:rFonts w:hint="eastAsia" w:ascii="仿宋" w:hAnsi="仿宋" w:eastAsia="仿宋" w:cs="仿宋"/>
          <w:color w:val="auto"/>
          <w:spacing w:val="-4"/>
          <w:sz w:val="32"/>
          <w:szCs w:val="32"/>
          <w:lang w:val="en-US" w:eastAsia="zh-CN"/>
        </w:rPr>
        <w:t>6</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白塔街道办事处火灾事故应急处置卡</w:t>
      </w:r>
      <w:bookmarkEnd w:id="43"/>
    </w:p>
    <w:p>
      <w:pPr>
        <w:pageBreakBefore w:val="0"/>
        <w:kinsoku/>
        <w:overflowPunct/>
        <w:topLinePunct w:val="0"/>
        <w:autoSpaceDE/>
        <w:autoSpaceDN/>
        <w:bidi w:val="0"/>
        <w:spacing w:line="600" w:lineRule="exact"/>
        <w:outlineLvl w:val="1"/>
        <w:rPr>
          <w:rFonts w:hint="default" w:ascii="仿宋" w:hAnsi="仿宋" w:eastAsia="仿宋" w:cs="仿宋"/>
          <w:color w:val="auto"/>
          <w:spacing w:val="-4"/>
          <w:sz w:val="32"/>
          <w:szCs w:val="32"/>
          <w:lang w:val="en-US" w:eastAsia="zh-CN"/>
        </w:rPr>
      </w:pPr>
      <w:bookmarkStart w:id="44" w:name="_Toc5433"/>
      <w:r>
        <w:rPr>
          <w:rFonts w:hint="eastAsia" w:ascii="仿宋" w:hAnsi="仿宋" w:eastAsia="仿宋" w:cs="仿宋"/>
          <w:color w:val="auto"/>
          <w:spacing w:val="-4"/>
          <w:sz w:val="32"/>
          <w:szCs w:val="32"/>
          <w:lang w:val="en-US" w:eastAsia="zh-CN"/>
        </w:rPr>
        <w:t>7</w:t>
      </w:r>
      <w:r>
        <w:rPr>
          <w:rFonts w:hint="default" w:ascii="仿宋" w:hAnsi="仿宋" w:eastAsia="仿宋" w:cs="仿宋"/>
          <w:color w:val="auto"/>
          <w:spacing w:val="-4"/>
          <w:sz w:val="32"/>
          <w:szCs w:val="32"/>
          <w:lang w:val="en-US" w:eastAsia="zh-CN"/>
        </w:rPr>
        <w:t>.</w:t>
      </w:r>
      <w:r>
        <w:rPr>
          <w:rFonts w:hint="eastAsia" w:ascii="仿宋" w:hAnsi="仿宋" w:eastAsia="仿宋" w:cs="仿宋"/>
          <w:color w:val="auto"/>
          <w:spacing w:val="-4"/>
          <w:sz w:val="32"/>
          <w:szCs w:val="32"/>
          <w:lang w:val="en-US" w:eastAsia="zh-CN"/>
        </w:rPr>
        <w:t>白塔街道办事处火灾事故应对处置流程图</w:t>
      </w:r>
      <w:bookmarkEnd w:id="44"/>
    </w:p>
    <w:p>
      <w:pPr>
        <w:pageBreakBefore w:val="0"/>
        <w:kinsoku/>
        <w:overflowPunct/>
        <w:topLinePunct w:val="0"/>
        <w:autoSpaceDE/>
        <w:autoSpaceDN/>
        <w:bidi w:val="0"/>
        <w:spacing w:line="600" w:lineRule="exact"/>
        <w:ind w:firstLine="936" w:firstLineChars="300"/>
        <w:rPr>
          <w:rFonts w:hint="default" w:ascii="仿宋" w:hAnsi="仿宋" w:eastAsia="仿宋" w:cs="仿宋"/>
          <w:color w:val="auto"/>
          <w:spacing w:val="-4"/>
          <w:sz w:val="32"/>
          <w:szCs w:val="32"/>
          <w:lang w:val="en-US" w:eastAsia="zh-CN"/>
        </w:rPr>
      </w:pPr>
    </w:p>
    <w:p>
      <w:pPr>
        <w:pageBreakBefore w:val="0"/>
        <w:widowControl w:val="0"/>
        <w:kinsoku/>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eastAsia="zh-CN"/>
        </w:rPr>
      </w:pPr>
    </w:p>
    <w:p>
      <w:pPr>
        <w:pageBreakBefore w:val="0"/>
        <w:widowControl w:val="0"/>
        <w:kinsoku/>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eastAsia="zh-CN"/>
        </w:rPr>
      </w:pPr>
    </w:p>
    <w:p>
      <w:pPr>
        <w:pageBreakBefore w:val="0"/>
        <w:widowControl w:val="0"/>
        <w:kinsoku/>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eastAsia="zh-CN"/>
        </w:rPr>
      </w:pPr>
    </w:p>
    <w:p>
      <w:pPr>
        <w:pageBreakBefore w:val="0"/>
        <w:widowControl w:val="0"/>
        <w:kinsoku/>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eastAsia="zh-CN"/>
        </w:rPr>
      </w:pPr>
    </w:p>
    <w:p>
      <w:pPr>
        <w:pageBreakBefore w:val="0"/>
        <w:widowControl w:val="0"/>
        <w:kinsoku/>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eastAsia="zh-CN"/>
        </w:rPr>
      </w:pPr>
    </w:p>
    <w:bookmarkEnd w:id="13"/>
    <w:p>
      <w:pPr>
        <w:pageBreakBefore w:val="0"/>
        <w:kinsoku/>
        <w:overflowPunct/>
        <w:topLinePunct w:val="0"/>
        <w:autoSpaceDE/>
        <w:autoSpaceDN/>
        <w:bidi w:val="0"/>
        <w:spacing w:line="600" w:lineRule="exact"/>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rPr>
          <w:rFonts w:hint="eastAsia"/>
          <w:sz w:val="30"/>
          <w:szCs w:val="30"/>
          <w:lang w:val="en-US" w:eastAsia="zh-CN"/>
        </w:rPr>
      </w:pPr>
      <w:r>
        <w:rPr>
          <w:rFonts w:hint="eastAsia"/>
          <w:sz w:val="30"/>
          <w:szCs w:val="30"/>
          <w:lang w:val="en-US" w:eastAsia="zh-CN"/>
        </w:rPr>
        <w:t xml:space="preserve">      </w:t>
      </w:r>
    </w:p>
    <w:p>
      <w:pPr>
        <w:jc w:val="center"/>
        <w:rPr>
          <w:rFonts w:hint="eastAsia"/>
          <w:b/>
          <w:bCs/>
          <w:sz w:val="32"/>
          <w:szCs w:val="32"/>
          <w:lang w:val="en-US" w:eastAsia="zh-CN"/>
        </w:rPr>
      </w:pPr>
      <w:r>
        <w:rPr>
          <w:rFonts w:hint="eastAsia" w:ascii="仿宋" w:hAnsi="仿宋" w:eastAsia="仿宋" w:cs="仿宋"/>
          <w:b/>
          <w:bCs/>
          <w:sz w:val="32"/>
          <w:szCs w:val="32"/>
          <w:lang w:val="en-US" w:eastAsia="zh-CN"/>
        </w:rPr>
        <w:t>白塔街道办事处专项应急处置通讯录</w:t>
      </w:r>
    </w:p>
    <w:tbl>
      <w:tblPr>
        <w:tblStyle w:val="14"/>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410"/>
        <w:gridCol w:w="4485"/>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组长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姜忠勋</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白塔街道党工委书记</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13940071717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任学勇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白塔街道党工委副书记办事处主任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13358866307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副组长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吕清学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白塔街道党工委副书记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13002490819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卞恩波</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13998391492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金海鹰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白塔街道纪工委书记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13352452460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  航</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13998285288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13998136021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迟月秋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白塔街道武装部部长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18040227880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15141369388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  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党政综合办公室科室负责人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15040213229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森</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党群办科室负责人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15141369388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义</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社会治理办公室科室负责人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13604049047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汪海波</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公共服务办公室科室负责人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13609892907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侯  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城乡管理办公室科室负责人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18909888117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胥朕豪</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经济发展办公室科室负责人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18104037777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李海刚</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应急管理办公室科室负责人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13166776751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赵剑波</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应急中队队长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13940100890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  娇</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社区建设指导办公室科室负责人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15940239255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张晓舟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纪工委科室负责人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13889836042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叶雪峰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街道服务中心科室负责人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13840454081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兰志林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白塔征收部科室负责人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18742468419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商茂林</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遗留工作组科室负责人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18040228507</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14"/>
        <w:tblW w:w="94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631"/>
        <w:gridCol w:w="1896"/>
        <w:gridCol w:w="1308"/>
        <w:gridCol w:w="1452"/>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40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仿宋" w:hAnsi="仿宋" w:eastAsia="仿宋" w:cs="仿宋"/>
                <w:b/>
                <w:bCs/>
                <w:sz w:val="32"/>
                <w:szCs w:val="32"/>
                <w:lang w:val="en-US" w:eastAsia="zh-CN"/>
              </w:rPr>
              <w:t>辖区内社区（村）主要领导应急通讯录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社区名称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办公电话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姓名</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163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郡原社区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31277035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卜莉丽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13700059521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马丽丽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15942359694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百荷社区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31486611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卢  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13898828995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张  雪</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18040001101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上青社区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31300409 </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31289070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康庆峰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13889824651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蔡晓敏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18842537163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丽城社区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31134334  31263583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刘玉梅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13840078565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周铁贺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13709888112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理想新城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31037330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李  近</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13478371555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周媛媛</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18604029310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仙塔社区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31037336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王  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13940099994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卞  静</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13998347815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新塔社区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83751921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张  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13897964027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刘秀娜</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13840265623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16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廊桥社区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31873153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张  磊</w:t>
            </w:r>
          </w:p>
        </w:tc>
        <w:tc>
          <w:tcPr>
            <w:tcW w:w="22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15940082020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丽景社区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31538446  31695090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刘  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13478860572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依  妍</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16725800556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隆河谷社区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31037170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张丽娜</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15140114229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佟  洋</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13390567737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全运村社区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81044034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王君武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13940322168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谭琳琳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15904032270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16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府城社区</w:t>
            </w:r>
          </w:p>
        </w:tc>
        <w:tc>
          <w:tcPr>
            <w:tcW w:w="18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31964770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陈  娜</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13889886955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李  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15840404898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双深社区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31682100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支林林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13804042052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朱  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15998126262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双羊社区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13314007814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李  莉</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15712457209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赵  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15509880891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茗居社区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31485556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张  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15309888527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王  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18342423637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星河湾社区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81633699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常  征</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13478397123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闫</w:t>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default" w:ascii="仿宋_GB2312" w:hAnsi="宋体" w:eastAsia="仿宋_GB2312" w:cs="仿宋_GB2312"/>
                <w:i w:val="0"/>
                <w:iCs w:val="0"/>
                <w:color w:val="000000"/>
                <w:kern w:val="0"/>
                <w:sz w:val="20"/>
                <w:szCs w:val="20"/>
                <w:u w:val="none"/>
                <w:lang w:val="en-US" w:eastAsia="zh-CN" w:bidi="ar"/>
              </w:rPr>
              <w:t>睿</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13478128887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月星社区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23464691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王  凤</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13478301008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郎艳君</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15640337973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莫子山社区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乔  赛</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18742402223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赵  赛</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18704098554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中央公园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社区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书  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赵  娜</w:t>
            </w:r>
          </w:p>
        </w:tc>
        <w:tc>
          <w:tcPr>
            <w:tcW w:w="22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13654065195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副书记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佟祉萱</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18640185200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毡匠社区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23758877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党组织书记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赫晓庆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18640082811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大羊安社区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党组织书记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何波</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15942357419</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tbl>
      <w:tblPr>
        <w:tblStyle w:val="14"/>
        <w:tblpPr w:leftFromText="180" w:rightFromText="180" w:vertAnchor="text" w:horzAnchor="page" w:tblpXSpec="center" w:tblpY="616"/>
        <w:tblOverlap w:val="never"/>
        <w:tblW w:w="8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840"/>
        <w:gridCol w:w="840"/>
        <w:gridCol w:w="649"/>
        <w:gridCol w:w="1504"/>
        <w:gridCol w:w="3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职务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姓名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性别</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联系电话</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现单位职务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李海刚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13166776751</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白塔街道应急管理办公室负责人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赵剑波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13940100890</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白塔街道应急中队队长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郎庆龙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18802447693</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白塔街道应急中队安全生产协管员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18842353195</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白塔街道应急中队安全生产协管员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15004063622</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白塔街道应急办工作人员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李健驰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15998889298</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19526121493</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刘国洪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15710564518</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白塔街道城市管理管理办公室负责人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隋明宇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13352450892</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白塔街道城市管理办公室工作人员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侯宇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13066643521</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白塔街道城市管理管理办公室工作人员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赵忠超</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18240278358</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白塔街道城市管理管理办公室工作人员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13842077245</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白塔街道城市管理管理办公室工作人员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孙德斌</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13190008716</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白塔街道纪工委工作人员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杨智丰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13224242335</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白塔街道纪工委工作人员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马洪宇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13214142757</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白塔街道公共服务管理办公室工作人员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15804086161</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白塔街道武装部工作人员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董京鑫</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13898881519</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白塔街道武装部工作人员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13604049047</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白塔街道社会治理办公室工作人员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商茂林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18040228507</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白塔街道遗留工作组负责人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胥朕豪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18104037777</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白塔街道经济发展办公室负责人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于鸿宇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15998889298</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白塔街道应急办工作人员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孙智旻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18202422561</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白塔街道遗留工作组工作人员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刘瀚阳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15042769311</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白塔街道遗留工作组工作人员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高建宇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17624015658</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白塔街道遗留工作组工作人员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15509880891</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白塔街道党群办工作人员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贾正昊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18524102802</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白塔街道党群办工作人员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张敬莘</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17609869283</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白塔街道经济发展办公室工作人员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兰志林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18742468419</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白塔街道征收部负责人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王栋</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15998165200</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白塔街道征收部工作人员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队员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李宏亚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13889259963</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白塔街道社会治理办公室工作人员</w:t>
            </w:r>
          </w:p>
        </w:tc>
      </w:tr>
    </w:tbl>
    <w:p>
      <w:pPr>
        <w:rPr>
          <w:rFonts w:hint="eastAsia"/>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tbl>
      <w:tblPr>
        <w:tblStyle w:val="14"/>
        <w:tblpPr w:leftFromText="180" w:rightFromText="180" w:vertAnchor="text" w:horzAnchor="page" w:tblpX="1745" w:tblpY="78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6"/>
        <w:gridCol w:w="2626"/>
        <w:gridCol w:w="1616"/>
        <w:gridCol w:w="2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jc w:val="center"/>
        </w:trPr>
        <w:tc>
          <w:tcPr>
            <w:tcW w:w="0" w:type="auto"/>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32"/>
                <w:szCs w:val="32"/>
                <w:u w:val="none"/>
                <w:lang w:val="en-US" w:eastAsia="zh-CN" w:bidi="ar"/>
              </w:rPr>
              <w:t>白塔街道应急物资设备统计表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jc w:val="center"/>
        </w:trPr>
        <w:tc>
          <w:tcPr>
            <w:tcW w:w="0" w:type="auto"/>
            <w:gridSpan w:val="4"/>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物资装备及数量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应急物资储备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物资装备          及数量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存放地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联系人            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物料总价值（5万元）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街道应急物资库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李海刚13166776751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汽油机抽水泵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油锯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防汛编织袋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防汛帆布袋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雨衣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雨伞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雨靴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强光手电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救生衣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救生圈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军印铁锹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搞头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军用油壶10L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警戒线 100米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手锯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喊话器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bl>
    <w:p>
      <w:pPr>
        <w:rPr>
          <w:rFonts w:hint="default"/>
          <w:sz w:val="30"/>
          <w:szCs w:val="30"/>
          <w:lang w:val="en-US" w:eastAsia="zh-CN"/>
        </w:rPr>
      </w:pPr>
    </w:p>
    <w:p>
      <w:pPr>
        <w:pStyle w:val="2"/>
        <w:rPr>
          <w:rFonts w:hint="default"/>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rPr>
          <w:rFonts w:hint="eastAsia"/>
          <w:sz w:val="30"/>
          <w:szCs w:val="30"/>
          <w:lang w:val="en-US"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白塔街道应急避难场所</w:t>
      </w:r>
    </w:p>
    <w:p>
      <w:pPr>
        <w:rPr>
          <w:rFonts w:hint="eastAsia"/>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eastAsia" w:ascii="仿宋" w:hAnsi="仿宋" w:eastAsia="仿宋" w:cs="仿宋"/>
          <w:sz w:val="32"/>
          <w:szCs w:val="32"/>
          <w:lang w:val="en-US" w:eastAsia="zh-CN"/>
        </w:rPr>
      </w:pPr>
    </w:p>
    <w:p>
      <w:pPr>
        <w:rPr>
          <w:rFonts w:hint="default"/>
          <w:sz w:val="30"/>
          <w:szCs w:val="30"/>
          <w:lang w:val="en-US" w:eastAsia="zh-CN"/>
        </w:rPr>
      </w:pPr>
    </w:p>
    <w:tbl>
      <w:tblPr>
        <w:tblStyle w:val="15"/>
        <w:tblpPr w:leftFromText="180" w:rightFromText="180" w:vertAnchor="page" w:horzAnchor="page" w:tblpXSpec="center" w:tblpY="37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169"/>
        <w:gridCol w:w="1706"/>
        <w:gridCol w:w="1362"/>
        <w:gridCol w:w="119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序号</w:t>
            </w:r>
          </w:p>
        </w:tc>
        <w:tc>
          <w:tcPr>
            <w:tcW w:w="2169"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点位</w:t>
            </w:r>
          </w:p>
        </w:tc>
        <w:tc>
          <w:tcPr>
            <w:tcW w:w="1706"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地址</w:t>
            </w:r>
          </w:p>
        </w:tc>
        <w:tc>
          <w:tcPr>
            <w:tcW w:w="1362"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面积</w:t>
            </w:r>
          </w:p>
        </w:tc>
        <w:tc>
          <w:tcPr>
            <w:tcW w:w="1191"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人数</w:t>
            </w:r>
          </w:p>
        </w:tc>
        <w:tc>
          <w:tcPr>
            <w:tcW w:w="142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w:t>
            </w:r>
          </w:p>
        </w:tc>
        <w:tc>
          <w:tcPr>
            <w:tcW w:w="2169"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街道办事处后侧空地</w:t>
            </w:r>
          </w:p>
        </w:tc>
        <w:tc>
          <w:tcPr>
            <w:tcW w:w="1706"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白塔街380号</w:t>
            </w:r>
          </w:p>
        </w:tc>
        <w:tc>
          <w:tcPr>
            <w:tcW w:w="1362"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2万平米</w:t>
            </w:r>
          </w:p>
        </w:tc>
        <w:tc>
          <w:tcPr>
            <w:tcW w:w="1191"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1000</w:t>
            </w:r>
          </w:p>
        </w:tc>
        <w:tc>
          <w:tcPr>
            <w:tcW w:w="142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w:t>
            </w:r>
          </w:p>
        </w:tc>
        <w:tc>
          <w:tcPr>
            <w:tcW w:w="2169"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51中学</w:t>
            </w:r>
          </w:p>
        </w:tc>
        <w:tc>
          <w:tcPr>
            <w:tcW w:w="1706"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全运二西路8号</w:t>
            </w:r>
          </w:p>
        </w:tc>
        <w:tc>
          <w:tcPr>
            <w:tcW w:w="1362"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7.8万平米</w:t>
            </w:r>
          </w:p>
        </w:tc>
        <w:tc>
          <w:tcPr>
            <w:tcW w:w="1191"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2000</w:t>
            </w:r>
          </w:p>
        </w:tc>
        <w:tc>
          <w:tcPr>
            <w:tcW w:w="142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3</w:t>
            </w:r>
          </w:p>
        </w:tc>
        <w:tc>
          <w:tcPr>
            <w:tcW w:w="2169"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白塔公园</w:t>
            </w:r>
          </w:p>
        </w:tc>
        <w:tc>
          <w:tcPr>
            <w:tcW w:w="1706"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塔东路9号</w:t>
            </w:r>
          </w:p>
        </w:tc>
        <w:tc>
          <w:tcPr>
            <w:tcW w:w="1362"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31.59万平米</w:t>
            </w:r>
          </w:p>
        </w:tc>
        <w:tc>
          <w:tcPr>
            <w:tcW w:w="1191"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5000</w:t>
            </w:r>
          </w:p>
        </w:tc>
        <w:tc>
          <w:tcPr>
            <w:tcW w:w="1420" w:type="dxa"/>
            <w:noWrap w:val="0"/>
            <w:vAlign w:val="center"/>
          </w:tcPr>
          <w:p>
            <w:p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0" w:type="dxa"/>
            <w:noWrap w:val="0"/>
            <w:vAlign w:val="top"/>
          </w:tcPr>
          <w:p>
            <w:pPr>
              <w:rPr>
                <w:vertAlign w:val="baseline"/>
              </w:rPr>
            </w:pPr>
          </w:p>
        </w:tc>
        <w:tc>
          <w:tcPr>
            <w:tcW w:w="2169" w:type="dxa"/>
            <w:noWrap w:val="0"/>
            <w:vAlign w:val="top"/>
          </w:tcPr>
          <w:p>
            <w:pPr>
              <w:rPr>
                <w:vertAlign w:val="baseline"/>
              </w:rPr>
            </w:pPr>
          </w:p>
        </w:tc>
        <w:tc>
          <w:tcPr>
            <w:tcW w:w="1706" w:type="dxa"/>
            <w:noWrap w:val="0"/>
            <w:vAlign w:val="top"/>
          </w:tcPr>
          <w:p>
            <w:pPr>
              <w:rPr>
                <w:vertAlign w:val="baseline"/>
              </w:rPr>
            </w:pPr>
          </w:p>
        </w:tc>
        <w:tc>
          <w:tcPr>
            <w:tcW w:w="1362" w:type="dxa"/>
            <w:noWrap w:val="0"/>
            <w:vAlign w:val="top"/>
          </w:tcPr>
          <w:p>
            <w:pPr>
              <w:rPr>
                <w:vertAlign w:val="baseline"/>
              </w:rPr>
            </w:pPr>
          </w:p>
        </w:tc>
        <w:tc>
          <w:tcPr>
            <w:tcW w:w="1191" w:type="dxa"/>
            <w:noWrap w:val="0"/>
            <w:vAlign w:val="top"/>
          </w:tcPr>
          <w:p>
            <w:pPr>
              <w:rPr>
                <w:vertAlign w:val="baseline"/>
              </w:rPr>
            </w:pPr>
          </w:p>
        </w:tc>
        <w:tc>
          <w:tcPr>
            <w:tcW w:w="1420"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0" w:type="dxa"/>
            <w:noWrap w:val="0"/>
            <w:vAlign w:val="top"/>
          </w:tcPr>
          <w:p>
            <w:pPr>
              <w:rPr>
                <w:vertAlign w:val="baseline"/>
              </w:rPr>
            </w:pPr>
          </w:p>
        </w:tc>
        <w:tc>
          <w:tcPr>
            <w:tcW w:w="2169" w:type="dxa"/>
            <w:noWrap w:val="0"/>
            <w:vAlign w:val="top"/>
          </w:tcPr>
          <w:p>
            <w:pPr>
              <w:rPr>
                <w:vertAlign w:val="baseline"/>
              </w:rPr>
            </w:pPr>
          </w:p>
        </w:tc>
        <w:tc>
          <w:tcPr>
            <w:tcW w:w="1706" w:type="dxa"/>
            <w:noWrap w:val="0"/>
            <w:vAlign w:val="top"/>
          </w:tcPr>
          <w:p>
            <w:pPr>
              <w:rPr>
                <w:vertAlign w:val="baseline"/>
              </w:rPr>
            </w:pPr>
          </w:p>
        </w:tc>
        <w:tc>
          <w:tcPr>
            <w:tcW w:w="1362" w:type="dxa"/>
            <w:noWrap w:val="0"/>
            <w:vAlign w:val="top"/>
          </w:tcPr>
          <w:p>
            <w:pPr>
              <w:rPr>
                <w:vertAlign w:val="baseline"/>
              </w:rPr>
            </w:pPr>
          </w:p>
        </w:tc>
        <w:tc>
          <w:tcPr>
            <w:tcW w:w="1191" w:type="dxa"/>
            <w:noWrap w:val="0"/>
            <w:vAlign w:val="top"/>
          </w:tcPr>
          <w:p>
            <w:pPr>
              <w:rPr>
                <w:vertAlign w:val="baseline"/>
              </w:rPr>
            </w:pPr>
          </w:p>
        </w:tc>
        <w:tc>
          <w:tcPr>
            <w:tcW w:w="1420" w:type="dxa"/>
            <w:noWrap w:val="0"/>
            <w:vAlign w:val="top"/>
          </w:tcPr>
          <w:p>
            <w:pPr>
              <w:rPr>
                <w:vertAlign w:val="baseline"/>
              </w:rPr>
            </w:pPr>
          </w:p>
        </w:tc>
      </w:tr>
    </w:tbl>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附件6：</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专项突发事件应急处置卡</w:t>
      </w:r>
    </w:p>
    <w:p>
      <w:pPr>
        <w:jc w:val="center"/>
        <w:rPr>
          <w:rFonts w:hint="eastAsia" w:ascii="仿宋" w:hAnsi="仿宋" w:eastAsia="仿宋" w:cs="仿宋"/>
          <w:b w:val="0"/>
          <w:bCs w:val="0"/>
          <w:sz w:val="24"/>
          <w:szCs w:val="24"/>
          <w:u w:val="single"/>
          <w:lang w:eastAsia="zh-CN"/>
        </w:rPr>
      </w:pPr>
      <w:r>
        <w:rPr>
          <w:rFonts w:hint="eastAsia" w:ascii="仿宋" w:hAnsi="仿宋" w:eastAsia="仿宋" w:cs="仿宋"/>
          <w:b w:val="0"/>
          <w:bCs w:val="0"/>
          <w:sz w:val="24"/>
          <w:szCs w:val="24"/>
          <w:u w:val="none"/>
          <w:lang w:eastAsia="zh-CN"/>
        </w:rPr>
        <w:t>单位名称：</w:t>
      </w:r>
      <w:r>
        <w:rPr>
          <w:rFonts w:hint="eastAsia" w:ascii="仿宋" w:hAnsi="仿宋" w:eastAsia="仿宋" w:cs="仿宋"/>
          <w:b w:val="0"/>
          <w:bCs w:val="0"/>
          <w:sz w:val="24"/>
          <w:szCs w:val="24"/>
          <w:u w:val="single"/>
          <w:lang w:eastAsia="zh-CN"/>
        </w:rPr>
        <w:t>沈阳市浑南区白塔街道办事处</w:t>
      </w:r>
    </w:p>
    <w:tbl>
      <w:tblPr>
        <w:tblStyle w:val="14"/>
        <w:tblpPr w:leftFromText="180" w:rightFromText="180" w:vertAnchor="text" w:horzAnchor="page" w:tblpXSpec="center" w:tblpY="393"/>
        <w:tblOverlap w:val="never"/>
        <w:tblW w:w="10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8"/>
        <w:gridCol w:w="1630"/>
        <w:gridCol w:w="2291"/>
        <w:gridCol w:w="1239"/>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jc w:val="center"/>
        </w:trPr>
        <w:tc>
          <w:tcPr>
            <w:tcW w:w="34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预案名称</w:t>
            </w:r>
          </w:p>
        </w:tc>
        <w:tc>
          <w:tcPr>
            <w:tcW w:w="6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沈阳市浑南区白塔街道突发事件专项应急预案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34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主要安全风险</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1.自然灾害</w:t>
            </w:r>
            <w:r>
              <w:rPr>
                <w:rFonts w:hint="default"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2.事故灾害      </w:t>
            </w:r>
            <w:r>
              <w:rPr>
                <w:rFonts w:hint="default"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w:t>
            </w:r>
            <w:r>
              <w:rPr>
                <w:rFonts w:hint="default"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3.社会安全事件 </w:t>
            </w:r>
            <w:r>
              <w:rPr>
                <w:rFonts w:hint="default"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4.突发公共卫生事件</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风险来源</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5" w:lineRule="auto"/>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事故类型</w:t>
            </w:r>
          </w:p>
        </w:tc>
        <w:tc>
          <w:tcPr>
            <w:tcW w:w="6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现场应急救援措施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自然灾害</w:t>
            </w:r>
          </w:p>
        </w:tc>
        <w:tc>
          <w:tcPr>
            <w:tcW w:w="6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1.信息报送：根据上级部门的预警信息做好信息采集和情况报送工作；  2.根据领导批示启动街道专项应急预案进行处置，安排人员进行值守； </w:t>
            </w:r>
            <w:r>
              <w:rPr>
                <w:rFonts w:hint="default"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3.配合专业部门完善应急处置。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事故灾害</w:t>
            </w:r>
          </w:p>
        </w:tc>
        <w:tc>
          <w:tcPr>
            <w:tcW w:w="6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1.信息报送：发现事故灾害向街道主管领导和相关部门报告；  2.根据领导批示启动街道事故灾害应急预案进行处置；  3.配合专业部门完善应急处置。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社会安全事件</w:t>
            </w:r>
          </w:p>
        </w:tc>
        <w:tc>
          <w:tcPr>
            <w:tcW w:w="6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1.信息报送：根据事态发展及时向街道主管领导和相关部门报告；  2.根据领导批示启动应急预案进行处置，安排人员进行值守；  3.配合专业部门完善应急处置。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突发公共卫生事件</w:t>
            </w:r>
          </w:p>
        </w:tc>
        <w:tc>
          <w:tcPr>
            <w:tcW w:w="6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1.信息报送：根据上级部门的预警信息做好信息采集和情况报送工作；  2.根据领导批示启动应急预案进行处置，安排人员进行值守；  3.配合专业部门完善应急处置。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398"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注意事项： 1.要完善领导机构、办事机构、工作机构； 2.要强化运行机制：预测与预警、应急处置、恢复与重建、信息发布与舆论引导；  3.完善救援队伍保障、经费保障、物资保障、医疗卫生保障、交通运输保障、通信保障、治安维护保障、人员防护保障、公共设施保障、科技保障、法制保障；   4.加强监督管理、预案演练、宣传和培训、监督与检查、责任与奖惩、不断强化应急救援体系，提升救援队伍专业能力。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0398"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备注：</w:t>
            </w:r>
          </w:p>
        </w:tc>
      </w:tr>
    </w:tbl>
    <w:p>
      <w:pPr>
        <w:rPr>
          <w:rFonts w:hint="default" w:ascii="仿宋" w:hAnsi="仿宋" w:eastAsia="仿宋" w:cs="仿宋"/>
          <w:color w:val="auto"/>
          <w:spacing w:val="-4"/>
          <w:sz w:val="32"/>
          <w:szCs w:val="32"/>
          <w:lang w:val="en-US" w:eastAsia="zh-CN"/>
        </w:rPr>
        <w:sectPr>
          <w:pgSz w:w="11906" w:h="16838"/>
          <w:pgMar w:top="1871" w:right="1474" w:bottom="1871" w:left="1587" w:header="851" w:footer="992" w:gutter="0"/>
          <w:cols w:space="0" w:num="1"/>
          <w:rtlGutter w:val="0"/>
          <w:docGrid w:type="lines" w:linePitch="503" w:charSpace="0"/>
        </w:sectPr>
      </w:pP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附件7</w:t>
      </w:r>
    </w:p>
    <w:p>
      <w:pPr>
        <w:pStyle w:val="2"/>
        <w:ind w:left="0" w:leftChars="0" w:firstLine="0" w:firstLineChars="0"/>
        <w:jc w:val="center"/>
        <w:rPr>
          <w:rFonts w:hint="eastAsia" w:ascii="仿宋" w:hAnsi="仿宋" w:eastAsia="仿宋" w:cs="仿宋"/>
          <w:b/>
          <w:bCs/>
          <w:color w:val="auto"/>
          <w:spacing w:val="-4"/>
          <w:sz w:val="32"/>
          <w:szCs w:val="32"/>
          <w:lang w:val="en-US" w:eastAsia="zh-CN"/>
        </w:rPr>
      </w:pPr>
      <w:r>
        <w:rPr>
          <w:rFonts w:hint="eastAsia" w:ascii="仿宋" w:hAnsi="仿宋" w:eastAsia="仿宋" w:cs="仿宋"/>
          <w:b/>
          <w:bCs/>
          <w:color w:val="auto"/>
          <w:spacing w:val="-4"/>
          <w:sz w:val="32"/>
          <w:szCs w:val="32"/>
          <w:lang w:val="en-US" w:eastAsia="zh-CN"/>
        </w:rPr>
        <w:t>白塔街道办事处火灾事故应对处置流程图</w:t>
      </w:r>
    </w:p>
    <w:p>
      <w:pPr>
        <w:pStyle w:val="2"/>
        <w:ind w:left="0" w:leftChars="0" w:firstLine="0" w:firstLineChars="0"/>
        <w:jc w:val="center"/>
        <w:rPr>
          <w:rFonts w:hint="eastAsia" w:ascii="仿宋" w:hAnsi="仿宋" w:eastAsia="仿宋" w:cs="仿宋"/>
          <w:b/>
          <w:bCs/>
          <w:color w:val="auto"/>
          <w:spacing w:val="-4"/>
          <w:sz w:val="32"/>
          <w:szCs w:val="32"/>
          <w:lang w:val="en-US" w:eastAsia="zh-CN"/>
        </w:rPr>
      </w:pPr>
    </w:p>
    <w:p>
      <w:pPr>
        <w:pStyle w:val="2"/>
        <w:ind w:left="0" w:leftChars="0" w:firstLine="0" w:firstLineChars="0"/>
        <w:jc w:val="center"/>
        <w:rPr>
          <w:rFonts w:hint="eastAsia" w:ascii="仿宋" w:hAnsi="仿宋" w:eastAsia="仿宋" w:cs="仿宋"/>
          <w:b/>
          <w:bCs/>
          <w:color w:val="auto"/>
          <w:spacing w:val="-4"/>
          <w:sz w:val="32"/>
          <w:szCs w:val="32"/>
          <w:lang w:val="en-US" w:eastAsia="zh-CN"/>
        </w:rPr>
      </w:pPr>
    </w:p>
    <w:p>
      <w:pPr>
        <w:pStyle w:val="2"/>
        <w:ind w:left="0" w:leftChars="0" w:firstLine="0" w:firstLineChars="0"/>
        <w:jc w:val="center"/>
        <w:rPr>
          <w:rFonts w:hint="eastAsia" w:ascii="仿宋" w:hAnsi="仿宋" w:eastAsia="仿宋" w:cs="仿宋"/>
          <w:b/>
          <w:bCs/>
          <w:color w:val="auto"/>
          <w:spacing w:val="-4"/>
          <w:sz w:val="32"/>
          <w:szCs w:val="32"/>
          <w:lang w:val="en-US" w:eastAsia="zh-CN"/>
        </w:rPr>
      </w:pPr>
      <w:r>
        <w:rPr>
          <w:rFonts w:hint="eastAsia" w:eastAsia="仿宋_GB2312"/>
          <w:b/>
          <w:bCs/>
          <w:spacing w:val="-2"/>
          <w:lang w:val="en-US" w:eastAsia="zh-CN"/>
        </w:rPr>
        <w:drawing>
          <wp:inline distT="0" distB="0" distL="114300" distR="114300">
            <wp:extent cx="4148455" cy="5539105"/>
            <wp:effectExtent l="0" t="0" r="0" b="0"/>
            <wp:docPr id="31" name="ECB019B1-382A-4266-B25C-5B523AA43C14-1" descr="C:/Users/ADMINI~1/AppData/Local/Temp/qt_temp.XC414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CB019B1-382A-4266-B25C-5B523AA43C14-1" descr="C:/Users/ADMINI~1/AppData/Local/Temp/qt_temp.XC4144qt_temp"/>
                    <pic:cNvPicPr>
                      <a:picLocks noChangeAspect="1"/>
                    </pic:cNvPicPr>
                  </pic:nvPicPr>
                  <pic:blipFill>
                    <a:blip r:embed="rId7"/>
                    <a:stretch>
                      <a:fillRect/>
                    </a:stretch>
                  </pic:blipFill>
                  <pic:spPr>
                    <a:xfrm>
                      <a:off x="0" y="0"/>
                      <a:ext cx="4148455" cy="5539105"/>
                    </a:xfrm>
                    <a:prstGeom prst="rect">
                      <a:avLst/>
                    </a:prstGeom>
                  </pic:spPr>
                </pic:pic>
              </a:graphicData>
            </a:graphic>
          </wp:inline>
        </w:drawing>
      </w:r>
    </w:p>
    <w:sectPr>
      <w:footerReference r:id="rId5" w:type="default"/>
      <w:pgSz w:w="11906" w:h="16838"/>
      <w:pgMar w:top="1871" w:right="1474" w:bottom="187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page">
                <wp:posOffset>3637280</wp:posOffset>
              </wp:positionH>
              <wp:positionV relativeFrom="paragraph">
                <wp:posOffset>-114300</wp:posOffset>
              </wp:positionV>
              <wp:extent cx="549910" cy="242570"/>
              <wp:effectExtent l="0" t="0" r="381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549910" cy="242570"/>
                      </a:xfrm>
                      <a:prstGeom prst="rect">
                        <a:avLst/>
                      </a:prstGeom>
                      <a:noFill/>
                      <a:ln>
                        <a:noFill/>
                      </a:ln>
                    </wps:spPr>
                    <wps:txbx>
                      <w:txbxContent>
                        <w:p>
                          <w:pPr>
                            <w:pStyle w:val="9"/>
                            <w:rPr>
                              <w:rStyle w:val="17"/>
                              <w:rFonts w:ascii="仿宋" w:hAnsi="仿宋" w:eastAsia="仿宋"/>
                              <w:szCs w:val="24"/>
                            </w:rPr>
                          </w:pPr>
                          <w:r>
                            <w:rPr>
                              <w:rFonts w:hint="eastAsia" w:ascii="仿宋" w:hAnsi="仿宋" w:eastAsia="仿宋"/>
                              <w:sz w:val="24"/>
                              <w:szCs w:val="24"/>
                            </w:rPr>
                            <w:fldChar w:fldCharType="begin"/>
                          </w:r>
                          <w:r>
                            <w:rPr>
                              <w:rStyle w:val="17"/>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7"/>
                              <w:rFonts w:ascii="仿宋" w:hAnsi="仿宋" w:eastAsia="仿宋"/>
                              <w:szCs w:val="24"/>
                            </w:rPr>
                            <w:t>- 24 -</w:t>
                          </w:r>
                          <w:r>
                            <w:rPr>
                              <w:rFonts w:hint="eastAsia" w:ascii="仿宋" w:hAnsi="仿宋" w:eastAsia="仿宋"/>
                              <w:sz w:val="24"/>
                              <w:szCs w:val="24"/>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4pt;margin-top:-9pt;height:19.1pt;width:43.3pt;mso-position-horizontal-relative:page;z-index:251659264;mso-width-relative:page;mso-height-relative:page;" filled="f" stroked="f" coordsize="21600,21600" o:gfxdata="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6Cl92QAAAAoBAAAPAAAAAAAAAAEA&#10;IAAAACIAAABkcnMvZG93bnJldi54bWxQSwECFAAUAAAACACHTuJAbJ16xw4CAAAGBAAADgAAAAAA&#10;AAABACAAAAAoAQAAZHJzL2Uyb0RvYy54bWxQSwUGAAAAAAYABgBZAQAAqAUAAAAA&#10;">
              <v:fill on="f" focussize="0,0"/>
              <v:stroke on="f"/>
              <v:imagedata o:title=""/>
              <o:lock v:ext="edit" aspectratio="f"/>
              <v:textbox inset="0mm,0mm,0mm,0mm">
                <w:txbxContent>
                  <w:p>
                    <w:pPr>
                      <w:pStyle w:val="9"/>
                      <w:rPr>
                        <w:rStyle w:val="17"/>
                        <w:rFonts w:ascii="仿宋" w:hAnsi="仿宋" w:eastAsia="仿宋"/>
                        <w:szCs w:val="24"/>
                      </w:rPr>
                    </w:pPr>
                    <w:r>
                      <w:rPr>
                        <w:rFonts w:hint="eastAsia" w:ascii="仿宋" w:hAnsi="仿宋" w:eastAsia="仿宋"/>
                        <w:sz w:val="24"/>
                        <w:szCs w:val="24"/>
                      </w:rPr>
                      <w:fldChar w:fldCharType="begin"/>
                    </w:r>
                    <w:r>
                      <w:rPr>
                        <w:rStyle w:val="17"/>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7"/>
                        <w:rFonts w:ascii="仿宋" w:hAnsi="仿宋" w:eastAsia="仿宋"/>
                        <w:szCs w:val="24"/>
                      </w:rPr>
                      <w:t>- 24 -</w:t>
                    </w:r>
                    <w:r>
                      <w:rPr>
                        <w:rFonts w:hint="eastAsia" w:ascii="仿宋" w:hAnsi="仿宋" w:eastAsia="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page">
                <wp:posOffset>3637280</wp:posOffset>
              </wp:positionH>
              <wp:positionV relativeFrom="paragraph">
                <wp:posOffset>-114300</wp:posOffset>
              </wp:positionV>
              <wp:extent cx="549910" cy="24257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549910" cy="242570"/>
                      </a:xfrm>
                      <a:prstGeom prst="rect">
                        <a:avLst/>
                      </a:prstGeom>
                      <a:noFill/>
                      <a:ln>
                        <a:noFill/>
                      </a:ln>
                    </wps:spPr>
                    <wps:txbx>
                      <w:txbxContent>
                        <w:p>
                          <w:pPr>
                            <w:pStyle w:val="9"/>
                            <w:rPr>
                              <w:rStyle w:val="17"/>
                              <w:rFonts w:ascii="仿宋" w:hAnsi="仿宋" w:eastAsia="仿宋"/>
                              <w:szCs w:val="24"/>
                            </w:rPr>
                          </w:pPr>
                          <w:r>
                            <w:rPr>
                              <w:rFonts w:hint="eastAsia" w:ascii="仿宋" w:hAnsi="仿宋" w:eastAsia="仿宋"/>
                              <w:sz w:val="24"/>
                              <w:szCs w:val="24"/>
                            </w:rPr>
                            <w:fldChar w:fldCharType="begin"/>
                          </w:r>
                          <w:r>
                            <w:rPr>
                              <w:rStyle w:val="17"/>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7"/>
                              <w:rFonts w:ascii="仿宋" w:hAnsi="仿宋" w:eastAsia="仿宋"/>
                              <w:szCs w:val="24"/>
                            </w:rPr>
                            <w:t>- 24 -</w:t>
                          </w:r>
                          <w:r>
                            <w:rPr>
                              <w:rFonts w:hint="eastAsia" w:ascii="仿宋" w:hAnsi="仿宋" w:eastAsia="仿宋"/>
                              <w:sz w:val="24"/>
                              <w:szCs w:val="24"/>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4pt;margin-top:-9pt;height:19.1pt;width:43.3pt;mso-position-horizontal-relative:page;z-index:251660288;mso-width-relative:page;mso-height-relative:page;" filled="f" stroked="f" coordsize="21600,21600" o:gfxdata="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6Cl92QAAAAoBAAAPAAAAAAAAAAEA&#10;IAAAACIAAABkcnMvZG93bnJldi54bWxQSwECFAAUAAAACACHTuJA5afuPA4CAAAGBAAADgAAAAAA&#10;AAABACAAAAAoAQAAZHJzL2Uyb0RvYy54bWxQSwUGAAAAAAYABgBZAQAAqAUAAAAA&#10;">
              <v:fill on="f" focussize="0,0"/>
              <v:stroke on="f"/>
              <v:imagedata o:title=""/>
              <o:lock v:ext="edit" aspectratio="f"/>
              <v:textbox inset="0mm,0mm,0mm,0mm">
                <w:txbxContent>
                  <w:p>
                    <w:pPr>
                      <w:pStyle w:val="9"/>
                      <w:rPr>
                        <w:rStyle w:val="17"/>
                        <w:rFonts w:ascii="仿宋" w:hAnsi="仿宋" w:eastAsia="仿宋"/>
                        <w:szCs w:val="24"/>
                      </w:rPr>
                    </w:pPr>
                    <w:r>
                      <w:rPr>
                        <w:rFonts w:hint="eastAsia" w:ascii="仿宋" w:hAnsi="仿宋" w:eastAsia="仿宋"/>
                        <w:sz w:val="24"/>
                        <w:szCs w:val="24"/>
                      </w:rPr>
                      <w:fldChar w:fldCharType="begin"/>
                    </w:r>
                    <w:r>
                      <w:rPr>
                        <w:rStyle w:val="17"/>
                        <w:rFonts w:hint="eastAsia" w:ascii="仿宋" w:hAnsi="仿宋" w:eastAsia="仿宋"/>
                        <w:szCs w:val="24"/>
                      </w:rPr>
                      <w:instrText xml:space="preserve">PAGE  </w:instrText>
                    </w:r>
                    <w:r>
                      <w:rPr>
                        <w:rFonts w:hint="eastAsia" w:ascii="仿宋" w:hAnsi="仿宋" w:eastAsia="仿宋"/>
                        <w:sz w:val="24"/>
                        <w:szCs w:val="24"/>
                      </w:rPr>
                      <w:fldChar w:fldCharType="separate"/>
                    </w:r>
                    <w:r>
                      <w:rPr>
                        <w:rStyle w:val="17"/>
                        <w:rFonts w:ascii="仿宋" w:hAnsi="仿宋" w:eastAsia="仿宋"/>
                        <w:szCs w:val="24"/>
                      </w:rPr>
                      <w:t>- 24 -</w:t>
                    </w:r>
                    <w:r>
                      <w:rPr>
                        <w:rFonts w:hint="eastAsia" w:ascii="仿宋" w:hAnsi="仿宋" w:eastAsia="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C9180"/>
    <w:multiLevelType w:val="singleLevel"/>
    <w:tmpl w:val="CCDC9180"/>
    <w:lvl w:ilvl="0" w:tentative="0">
      <w:start w:val="1"/>
      <w:numFmt w:val="decimal"/>
      <w:suff w:val="nothing"/>
      <w:lvlText w:val="（%1）"/>
      <w:lvlJc w:val="left"/>
    </w:lvl>
  </w:abstractNum>
  <w:abstractNum w:abstractNumId="1">
    <w:nsid w:val="DA2F7C7F"/>
    <w:multiLevelType w:val="singleLevel"/>
    <w:tmpl w:val="DA2F7C7F"/>
    <w:lvl w:ilvl="0" w:tentative="0">
      <w:start w:val="1"/>
      <w:numFmt w:val="decimal"/>
      <w:suff w:val="nothing"/>
      <w:lvlText w:val="（%1）"/>
      <w:lvlJc w:val="left"/>
    </w:lvl>
  </w:abstractNum>
  <w:abstractNum w:abstractNumId="2">
    <w:nsid w:val="ECF776AB"/>
    <w:multiLevelType w:val="multilevel"/>
    <w:tmpl w:val="ECF776A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28977BC0"/>
    <w:multiLevelType w:val="singleLevel"/>
    <w:tmpl w:val="28977BC0"/>
    <w:lvl w:ilvl="0" w:tentative="0">
      <w:start w:val="1"/>
      <w:numFmt w:val="decimal"/>
      <w:suff w:val="nothing"/>
      <w:lvlText w:val="（%1）"/>
      <w:lvlJc w:val="left"/>
    </w:lvl>
  </w:abstractNum>
  <w:abstractNum w:abstractNumId="4">
    <w:nsid w:val="39C183B4"/>
    <w:multiLevelType w:val="singleLevel"/>
    <w:tmpl w:val="39C183B4"/>
    <w:lvl w:ilvl="0" w:tentative="0">
      <w:start w:val="1"/>
      <w:numFmt w:val="decimal"/>
      <w:suff w:val="nothing"/>
      <w:lvlText w:val="（%1）"/>
      <w:lvlJc w:val="left"/>
      <w:pPr>
        <w:ind w:left="80"/>
      </w:pPr>
    </w:lvl>
  </w:abstractNum>
  <w:abstractNum w:abstractNumId="5">
    <w:nsid w:val="7FC98152"/>
    <w:multiLevelType w:val="singleLevel"/>
    <w:tmpl w:val="7FC98152"/>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5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F6A45"/>
    <w:rsid w:val="00023E79"/>
    <w:rsid w:val="00065B71"/>
    <w:rsid w:val="000F6A45"/>
    <w:rsid w:val="00113E89"/>
    <w:rsid w:val="001B001D"/>
    <w:rsid w:val="002A6E1D"/>
    <w:rsid w:val="00324F37"/>
    <w:rsid w:val="00352F19"/>
    <w:rsid w:val="00381E30"/>
    <w:rsid w:val="003E6D3C"/>
    <w:rsid w:val="003F73A2"/>
    <w:rsid w:val="004627B6"/>
    <w:rsid w:val="004D1F74"/>
    <w:rsid w:val="005937A8"/>
    <w:rsid w:val="005E6A0B"/>
    <w:rsid w:val="005F76DA"/>
    <w:rsid w:val="0070785C"/>
    <w:rsid w:val="007655FB"/>
    <w:rsid w:val="00786E29"/>
    <w:rsid w:val="00793C44"/>
    <w:rsid w:val="007A297F"/>
    <w:rsid w:val="007B0014"/>
    <w:rsid w:val="007C77F7"/>
    <w:rsid w:val="007D7B11"/>
    <w:rsid w:val="00860887"/>
    <w:rsid w:val="0090483B"/>
    <w:rsid w:val="00981BB6"/>
    <w:rsid w:val="009A08A3"/>
    <w:rsid w:val="009A2E78"/>
    <w:rsid w:val="009A7B98"/>
    <w:rsid w:val="00A00E22"/>
    <w:rsid w:val="00A90D61"/>
    <w:rsid w:val="00AA07A2"/>
    <w:rsid w:val="00B07AE2"/>
    <w:rsid w:val="00B26703"/>
    <w:rsid w:val="00B53577"/>
    <w:rsid w:val="00B72244"/>
    <w:rsid w:val="00C01BEA"/>
    <w:rsid w:val="00C6353C"/>
    <w:rsid w:val="00D579DA"/>
    <w:rsid w:val="00D843A3"/>
    <w:rsid w:val="00DC16A0"/>
    <w:rsid w:val="00DD2562"/>
    <w:rsid w:val="00E377D1"/>
    <w:rsid w:val="00E5655E"/>
    <w:rsid w:val="00F617CF"/>
    <w:rsid w:val="06803404"/>
    <w:rsid w:val="081B0530"/>
    <w:rsid w:val="0B2268DA"/>
    <w:rsid w:val="0C7801F4"/>
    <w:rsid w:val="0D8C6CAC"/>
    <w:rsid w:val="105416B0"/>
    <w:rsid w:val="13233B5E"/>
    <w:rsid w:val="144C69B6"/>
    <w:rsid w:val="14FE41AE"/>
    <w:rsid w:val="1676128B"/>
    <w:rsid w:val="1BA777F1"/>
    <w:rsid w:val="1BD033D8"/>
    <w:rsid w:val="1C135CF8"/>
    <w:rsid w:val="1C251ABA"/>
    <w:rsid w:val="221F0D41"/>
    <w:rsid w:val="2255790D"/>
    <w:rsid w:val="28192475"/>
    <w:rsid w:val="28BD7840"/>
    <w:rsid w:val="28DD685B"/>
    <w:rsid w:val="29475EE4"/>
    <w:rsid w:val="2B0417CB"/>
    <w:rsid w:val="2BC74081"/>
    <w:rsid w:val="35CF58BD"/>
    <w:rsid w:val="35ED0A39"/>
    <w:rsid w:val="36125082"/>
    <w:rsid w:val="3AAB598F"/>
    <w:rsid w:val="3B363EC7"/>
    <w:rsid w:val="3B9F153B"/>
    <w:rsid w:val="40D74F54"/>
    <w:rsid w:val="41D712A6"/>
    <w:rsid w:val="4CF40930"/>
    <w:rsid w:val="54361D6E"/>
    <w:rsid w:val="59DC4FAB"/>
    <w:rsid w:val="5A272620"/>
    <w:rsid w:val="5B987EC3"/>
    <w:rsid w:val="5C0132F4"/>
    <w:rsid w:val="5C890AD1"/>
    <w:rsid w:val="600F5E0A"/>
    <w:rsid w:val="6027627B"/>
    <w:rsid w:val="60AF3A07"/>
    <w:rsid w:val="61532ACB"/>
    <w:rsid w:val="61F16487"/>
    <w:rsid w:val="648D6455"/>
    <w:rsid w:val="66386BEA"/>
    <w:rsid w:val="697A0B6B"/>
    <w:rsid w:val="6AE863A4"/>
    <w:rsid w:val="6E53315E"/>
    <w:rsid w:val="708A6D60"/>
    <w:rsid w:val="7519621C"/>
    <w:rsid w:val="76493DD1"/>
    <w:rsid w:val="77BD1AD0"/>
    <w:rsid w:val="7AD45309"/>
    <w:rsid w:val="7B9621A7"/>
    <w:rsid w:val="7D676612"/>
    <w:rsid w:val="7FCD03E5"/>
    <w:rsid w:val="7FF3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宋体" w:eastAsia="黑体" w:cs="宋体"/>
      <w:bCs/>
      <w:kern w:val="2"/>
      <w:sz w:val="36"/>
      <w:szCs w:val="36"/>
      <w:lang w:val="en-US" w:eastAsia="zh-CN" w:bidi="ar-SA"/>
    </w:rPr>
  </w:style>
  <w:style w:type="paragraph" w:styleId="3">
    <w:name w:val="heading 1"/>
    <w:basedOn w:val="1"/>
    <w:next w:val="1"/>
    <w:link w:val="20"/>
    <w:qFormat/>
    <w:uiPriority w:val="99"/>
    <w:pPr>
      <w:keepNext/>
      <w:keepLines/>
      <w:spacing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21"/>
    <w:qFormat/>
    <w:uiPriority w:val="99"/>
    <w:pPr>
      <w:keepNext/>
      <w:keepLines/>
      <w:spacing w:line="415" w:lineRule="auto"/>
      <w:outlineLvl w:val="1"/>
    </w:pPr>
    <w:rPr>
      <w:rFonts w:ascii="Arial" w:hAnsi="Arial" w:cs="Arial"/>
      <w:b/>
      <w:sz w:val="32"/>
      <w:szCs w:val="32"/>
    </w:rPr>
  </w:style>
  <w:style w:type="paragraph" w:styleId="5">
    <w:name w:val="heading 3"/>
    <w:basedOn w:val="1"/>
    <w:next w:val="1"/>
    <w:link w:val="22"/>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kern w:val="0"/>
      <w:sz w:val="24"/>
      <w:szCs w:val="22"/>
      <w:lang w:val="en-US" w:eastAsia="zh-CN" w:bidi="ar-SA"/>
    </w:rPr>
  </w:style>
  <w:style w:type="paragraph" w:styleId="6">
    <w:name w:val="Body Text"/>
    <w:basedOn w:val="1"/>
    <w:qFormat/>
    <w:uiPriority w:val="0"/>
    <w:pPr>
      <w:ind w:left="846"/>
    </w:pPr>
    <w:rPr>
      <w:sz w:val="32"/>
      <w:szCs w:val="32"/>
    </w:rPr>
  </w:style>
  <w:style w:type="paragraph" w:styleId="7">
    <w:name w:val="toc 3"/>
    <w:basedOn w:val="1"/>
    <w:next w:val="1"/>
    <w:semiHidden/>
    <w:unhideWhenUsed/>
    <w:qFormat/>
    <w:uiPriority w:val="39"/>
    <w:pPr>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Verdana" w:hAnsi="Verdana" w:eastAsia="仿宋_GB2312"/>
      <w:kern w:val="0"/>
      <w:sz w:val="24"/>
      <w:szCs w:val="20"/>
      <w:lang w:eastAsia="en-US"/>
    </w:rPr>
  </w:style>
  <w:style w:type="character" w:styleId="18">
    <w:name w:val="Emphasis"/>
    <w:qFormat/>
    <w:uiPriority w:val="0"/>
    <w:rPr>
      <w:rFonts w:ascii="Verdana" w:hAnsi="Verdana" w:eastAsia="仿宋_GB2312"/>
      <w:i/>
      <w:kern w:val="0"/>
      <w:sz w:val="24"/>
      <w:szCs w:val="20"/>
      <w:lang w:eastAsia="en-US"/>
    </w:rPr>
  </w:style>
  <w:style w:type="character" w:styleId="19">
    <w:name w:val="Hyperlink"/>
    <w:basedOn w:val="16"/>
    <w:semiHidden/>
    <w:unhideWhenUsed/>
    <w:qFormat/>
    <w:uiPriority w:val="99"/>
    <w:rPr>
      <w:color w:val="0000FF"/>
      <w:u w:val="single"/>
    </w:rPr>
  </w:style>
  <w:style w:type="character" w:customStyle="1" w:styleId="20">
    <w:name w:val="标题 1 Char"/>
    <w:basedOn w:val="16"/>
    <w:link w:val="3"/>
    <w:qFormat/>
    <w:uiPriority w:val="99"/>
    <w:rPr>
      <w:rFonts w:ascii="Times New Roman" w:hAnsi="Times New Roman" w:eastAsia="宋体" w:cs="Times New Roman"/>
      <w:b/>
      <w:bCs/>
      <w:kern w:val="44"/>
      <w:sz w:val="44"/>
      <w:szCs w:val="44"/>
    </w:rPr>
  </w:style>
  <w:style w:type="character" w:customStyle="1" w:styleId="21">
    <w:name w:val="标题 2 Char"/>
    <w:basedOn w:val="16"/>
    <w:link w:val="4"/>
    <w:qFormat/>
    <w:uiPriority w:val="99"/>
    <w:rPr>
      <w:rFonts w:ascii="Arial" w:hAnsi="Arial" w:eastAsia="黑体" w:cs="Arial"/>
      <w:b/>
      <w:bCs/>
      <w:sz w:val="32"/>
      <w:szCs w:val="32"/>
    </w:rPr>
  </w:style>
  <w:style w:type="character" w:customStyle="1" w:styleId="22">
    <w:name w:val="标题 3 Char"/>
    <w:basedOn w:val="16"/>
    <w:link w:val="5"/>
    <w:qFormat/>
    <w:uiPriority w:val="0"/>
    <w:rPr>
      <w:rFonts w:ascii="黑体" w:hAnsi="宋体" w:eastAsia="黑体" w:cs="宋体"/>
      <w:b/>
      <w:bCs/>
      <w:sz w:val="32"/>
      <w:szCs w:val="36"/>
    </w:rPr>
  </w:style>
  <w:style w:type="character" w:customStyle="1" w:styleId="23">
    <w:name w:val="Body text (2)_"/>
    <w:link w:val="24"/>
    <w:qFormat/>
    <w:uiPriority w:val="0"/>
    <w:rPr>
      <w:rFonts w:ascii="MingLiU" w:hAnsi="MingLiU" w:eastAsia="MingLiU" w:cs="MingLiU"/>
      <w:sz w:val="29"/>
      <w:szCs w:val="29"/>
      <w:shd w:val="clear" w:color="auto" w:fill="FFFFFF"/>
    </w:rPr>
  </w:style>
  <w:style w:type="paragraph" w:customStyle="1" w:styleId="24">
    <w:name w:val="Body text (2)"/>
    <w:basedOn w:val="1"/>
    <w:link w:val="23"/>
    <w:qFormat/>
    <w:uiPriority w:val="0"/>
    <w:pPr>
      <w:shd w:val="clear" w:color="auto" w:fill="FFFFFF"/>
      <w:spacing w:before="1140" w:after="1140" w:line="0" w:lineRule="atLeast"/>
      <w:jc w:val="center"/>
    </w:pPr>
    <w:rPr>
      <w:rFonts w:ascii="MingLiU" w:hAnsi="MingLiU" w:eastAsia="MingLiU" w:cs="MingLiU"/>
      <w:bCs w:val="0"/>
      <w:sz w:val="29"/>
      <w:szCs w:val="29"/>
    </w:rPr>
  </w:style>
  <w:style w:type="character" w:customStyle="1" w:styleId="25">
    <w:name w:val="页眉 Char"/>
    <w:basedOn w:val="16"/>
    <w:link w:val="10"/>
    <w:qFormat/>
    <w:uiPriority w:val="0"/>
    <w:rPr>
      <w:rFonts w:ascii="Times New Roman" w:hAnsi="Times New Roman" w:eastAsia="黑体" w:cs="宋体"/>
      <w:bCs/>
      <w:sz w:val="18"/>
      <w:szCs w:val="36"/>
    </w:rPr>
  </w:style>
  <w:style w:type="character" w:customStyle="1" w:styleId="26">
    <w:name w:val="页脚 Char"/>
    <w:basedOn w:val="16"/>
    <w:link w:val="9"/>
    <w:qFormat/>
    <w:uiPriority w:val="0"/>
    <w:rPr>
      <w:rFonts w:ascii="黑体" w:hAnsi="宋体" w:eastAsia="黑体" w:cs="宋体"/>
      <w:bCs/>
      <w:sz w:val="18"/>
      <w:szCs w:val="18"/>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
    <w:name w:val="批注框文本 Char"/>
    <w:basedOn w:val="16"/>
    <w:link w:val="8"/>
    <w:semiHidden/>
    <w:qFormat/>
    <w:uiPriority w:val="99"/>
    <w:rPr>
      <w:rFonts w:ascii="黑体" w:hAnsi="宋体" w:eastAsia="黑体" w:cs="宋体"/>
      <w:bCs/>
      <w:sz w:val="18"/>
      <w:szCs w:val="18"/>
    </w:rPr>
  </w:style>
  <w:style w:type="paragraph" w:customStyle="1" w:styleId="29">
    <w:name w:val="List Paragraph"/>
    <w:basedOn w:val="1"/>
    <w:qFormat/>
    <w:uiPriority w:val="1"/>
    <w:pPr>
      <w:ind w:left="846" w:firstLine="640"/>
    </w:p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extobjs>
    <extobj name="ECB019B1-382A-4266-B25C-5B523AA43C14-1">
      <extobjdata type="ECB019B1-382A-4266-B25C-5B523AA43C14" data="ewogICAiRmlsZUlkIiA6ICI5NTE3MjczMDg4NCIsCiAgICJHcm91cElkIiA6ICI3MzQwMTg1MTIiLAogICAiSW1hZ2UiIDogImlWQk9SdzBLR2dvQUFBQU5TVWhFVWdBQUF4Y0FBQVFnQ0FZQUFBQ1UrS0duQUFBQUNYQklXWE1BQUFzVEFBQUxFd0VBbXB3WUFBQWdBRWxFUVZSNG5PemRkMWlUVi9zSDhPOFRwZ2lJa3lxMkR0eTIraEljZGIxcTYyanJyTks2cTNXaHhiclFxbFdyZ2xXclV0d0R0T0tvK2xhcGUxdExheDFZQVhjZG9LS0M0bURKREVtZTN4Lzg4alNCRUJLSU12eCtycXZYbFR6am5EdXB0YytkYys1ekF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HBPNzhINlBrZTc0cjZubXlBQUFBQUVsRlRrU3VRbUNDIiwKICAgIlR5cGUiIDogImZsb3ciLAogICAiVmVyc2lvbiIgOiAiIgp9Cg=="/>
    </extobj>
  </extobj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95D63-E5C0-45EE-9DC3-5AC24096A1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8543</Words>
  <Characters>10216</Characters>
  <Lines>92</Lines>
  <Paragraphs>26</Paragraphs>
  <TotalTime>1</TotalTime>
  <ScaleCrop>false</ScaleCrop>
  <LinksUpToDate>false</LinksUpToDate>
  <CharactersWithSpaces>10773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2020-06-08T07:01:00Z</dcterms:created>
  <dc:creator>xb21cn</dc:creator>
  <cp:lastModifiedBy>杨洋</cp:lastModifiedBy>
  <cp:lastPrinted>2022-08-08T02:15:00Z</cp:lastPrinted>
  <dcterms:modified xsi:type="dcterms:W3CDTF">2023-03-06T02:53:55Z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B85F7E97CA0E4FEBB4F4E6F82F1393BB</vt:lpwstr>
  </property>
</Properties>
</file>