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ED217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="1531" w:tblpY="90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2040"/>
        <w:gridCol w:w="2148"/>
        <w:gridCol w:w="2931"/>
        <w:gridCol w:w="2619"/>
        <w:gridCol w:w="2217"/>
        <w:gridCol w:w="1563"/>
      </w:tblGrid>
      <w:tr w14:paraId="0929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  <w:noWrap w:val="0"/>
            <w:vAlign w:val="top"/>
          </w:tcPr>
          <w:p w14:paraId="7CA599AB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40" w:type="dxa"/>
            <w:noWrap w:val="0"/>
            <w:vAlign w:val="top"/>
          </w:tcPr>
          <w:p w14:paraId="7D24386C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行政处罚决定书文号（编号）</w:t>
            </w:r>
          </w:p>
          <w:p w14:paraId="4D025F78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8" w:type="dxa"/>
            <w:noWrap w:val="0"/>
            <w:vAlign w:val="top"/>
          </w:tcPr>
          <w:p w14:paraId="198074B9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行政处罚单位（当事人）名称</w:t>
            </w:r>
          </w:p>
        </w:tc>
        <w:tc>
          <w:tcPr>
            <w:tcW w:w="2931" w:type="dxa"/>
            <w:noWrap w:val="0"/>
            <w:vAlign w:val="top"/>
          </w:tcPr>
          <w:p w14:paraId="10B4CFE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行政处罚事由</w:t>
            </w:r>
          </w:p>
        </w:tc>
        <w:tc>
          <w:tcPr>
            <w:tcW w:w="2619" w:type="dxa"/>
            <w:noWrap w:val="0"/>
            <w:vAlign w:val="top"/>
          </w:tcPr>
          <w:p w14:paraId="14C5ED07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行政处罚依据</w:t>
            </w:r>
          </w:p>
        </w:tc>
        <w:tc>
          <w:tcPr>
            <w:tcW w:w="2217" w:type="dxa"/>
            <w:noWrap w:val="0"/>
            <w:vAlign w:val="top"/>
          </w:tcPr>
          <w:p w14:paraId="5904F556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行政处罚结果</w:t>
            </w:r>
          </w:p>
        </w:tc>
        <w:tc>
          <w:tcPr>
            <w:tcW w:w="1563" w:type="dxa"/>
            <w:noWrap w:val="0"/>
            <w:vAlign w:val="top"/>
          </w:tcPr>
          <w:p w14:paraId="6FF49420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行政处罚决定日期</w:t>
            </w:r>
          </w:p>
        </w:tc>
      </w:tr>
      <w:tr w14:paraId="08EB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07" w:type="dxa"/>
            <w:noWrap w:val="0"/>
            <w:vAlign w:val="top"/>
          </w:tcPr>
          <w:p w14:paraId="5E3E053A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40" w:type="dxa"/>
            <w:noWrap w:val="0"/>
            <w:vAlign w:val="top"/>
          </w:tcPr>
          <w:p w14:paraId="0806753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沈浑卫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健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医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罚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【2026】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第0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2013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2148" w:type="dxa"/>
            <w:noWrap w:val="0"/>
            <w:vAlign w:val="top"/>
          </w:tcPr>
          <w:p w14:paraId="74F644C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沈阳浑南</w:t>
            </w:r>
            <w:bookmarkStart w:id="0" w:name="_GoBack"/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拜澳蓓俪</w:t>
            </w:r>
            <w:bookmarkEnd w:id="0"/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医疗美容门诊部有限公司</w:t>
            </w:r>
          </w:p>
        </w:tc>
        <w:tc>
          <w:tcPr>
            <w:tcW w:w="2931" w:type="dxa"/>
            <w:noWrap w:val="0"/>
            <w:vAlign w:val="top"/>
          </w:tcPr>
          <w:p w14:paraId="280823A4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使用非卫生技术人员从事医疗卫生技术工作；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未按规定告知患者病情、医疗措施、医疗风险、替代医疗方案；未按规定填写、保管病历资料</w:t>
            </w:r>
          </w:p>
        </w:tc>
        <w:tc>
          <w:tcPr>
            <w:tcW w:w="2619" w:type="dxa"/>
            <w:noWrap w:val="0"/>
            <w:vAlign w:val="top"/>
          </w:tcPr>
          <w:p w14:paraId="3190FC6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eastAsia="zh-CN"/>
              </w:rPr>
              <w:t>医疗机构管理条例》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第四十七条、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eastAsia="zh-CN"/>
              </w:rPr>
              <w:t>《医疗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纠纷预防和处理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eastAsia="zh-CN"/>
              </w:rPr>
              <w:t>条例》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第四十七条第（二）项、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eastAsia="zh-CN"/>
              </w:rPr>
              <w:t>《医疗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纠纷预防和处理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eastAsia="zh-CN"/>
              </w:rPr>
              <w:t>条例》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第四十七条第（四）项</w:t>
            </w:r>
          </w:p>
        </w:tc>
        <w:tc>
          <w:tcPr>
            <w:tcW w:w="2217" w:type="dxa"/>
            <w:noWrap w:val="0"/>
            <w:vAlign w:val="top"/>
          </w:tcPr>
          <w:p w14:paraId="711B34DA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u w:val="none"/>
                <w:lang w:val="en-US" w:eastAsia="zh-CN"/>
              </w:rPr>
              <w:t>警告并处罚款人民币叁万元整（</w:t>
            </w:r>
            <w:r>
              <w:rPr>
                <w:rFonts w:hint="default" w:eastAsia="仿宋_GB2312" w:cs="Arial"/>
                <w:sz w:val="24"/>
                <w:szCs w:val="24"/>
                <w:u w:val="none"/>
                <w:lang w:val="en-US" w:eastAsia="zh-CN"/>
              </w:rPr>
              <w:t>¥</w:t>
            </w:r>
            <w:r>
              <w:rPr>
                <w:rFonts w:hint="eastAsia" w:ascii="仿宋_GB2312" w:hAnsi="仿宋_GB2312" w:eastAsia="仿宋_GB2312"/>
                <w:sz w:val="24"/>
                <w:szCs w:val="24"/>
                <w:u w:val="none"/>
                <w:lang w:val="en-US" w:eastAsia="zh-CN"/>
              </w:rPr>
              <w:t>30000.00元）</w:t>
            </w:r>
          </w:p>
        </w:tc>
        <w:tc>
          <w:tcPr>
            <w:tcW w:w="1563" w:type="dxa"/>
            <w:noWrap w:val="0"/>
            <w:vAlign w:val="top"/>
          </w:tcPr>
          <w:p w14:paraId="4B825560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2026年7月1日</w:t>
            </w:r>
          </w:p>
        </w:tc>
      </w:tr>
      <w:tr w14:paraId="2D84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07" w:type="dxa"/>
            <w:noWrap w:val="0"/>
            <w:vAlign w:val="top"/>
          </w:tcPr>
          <w:p w14:paraId="72DFD27D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40" w:type="dxa"/>
            <w:noWrap w:val="0"/>
            <w:vAlign w:val="top"/>
          </w:tcPr>
          <w:p w14:paraId="2CE47AB8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沈浑卫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健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医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罚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【2026】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第0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2014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2148" w:type="dxa"/>
            <w:noWrap w:val="0"/>
            <w:vAlign w:val="top"/>
          </w:tcPr>
          <w:p w14:paraId="334AA559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王迪</w:t>
            </w:r>
          </w:p>
        </w:tc>
        <w:tc>
          <w:tcPr>
            <w:tcW w:w="2931" w:type="dxa"/>
            <w:noWrap w:val="0"/>
            <w:vAlign w:val="top"/>
          </w:tcPr>
          <w:p w14:paraId="649F540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美容外科主诊医师王迪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未按照注册的执业范围执业</w:t>
            </w:r>
          </w:p>
        </w:tc>
        <w:tc>
          <w:tcPr>
            <w:tcW w:w="2619" w:type="dxa"/>
            <w:noWrap w:val="0"/>
            <w:vAlign w:val="top"/>
          </w:tcPr>
          <w:p w14:paraId="458E321B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eastAsia="zh-CN"/>
              </w:rPr>
              <w:t>《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中华人民共和国医师法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eastAsia="zh-CN"/>
              </w:rPr>
              <w:t>》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第五十七条</w:t>
            </w:r>
          </w:p>
        </w:tc>
        <w:tc>
          <w:tcPr>
            <w:tcW w:w="2217" w:type="dxa"/>
            <w:noWrap w:val="0"/>
            <w:vAlign w:val="top"/>
          </w:tcPr>
          <w:p w14:paraId="339416D4">
            <w:pPr>
              <w:jc w:val="both"/>
              <w:rPr>
                <w:rFonts w:hint="eastAsia" w:ascii="仿宋_GB2312" w:hAnsi="仿宋_GB2312" w:eastAsia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警告，并处</w:t>
            </w:r>
            <w:r>
              <w:rPr>
                <w:rFonts w:hint="eastAsia" w:ascii="仿宋_GB2312" w:hAnsi="仿宋_GB2312" w:eastAsia="仿宋_GB2312"/>
                <w:sz w:val="24"/>
                <w:szCs w:val="24"/>
                <w:u w:val="none"/>
                <w:lang w:val="en-US" w:eastAsia="zh-CN"/>
              </w:rPr>
              <w:t>罚款人民币壹万元整（</w:t>
            </w:r>
            <w:r>
              <w:rPr>
                <w:rFonts w:hint="default" w:eastAsia="仿宋_GB2312" w:cs="Arial"/>
                <w:sz w:val="24"/>
                <w:szCs w:val="24"/>
                <w:u w:val="none"/>
                <w:lang w:val="en-US" w:eastAsia="zh-CN"/>
              </w:rPr>
              <w:t>¥</w:t>
            </w:r>
            <w:r>
              <w:rPr>
                <w:rFonts w:hint="eastAsia" w:ascii="仿宋_GB2312" w:hAnsi="仿宋_GB2312" w:eastAsia="仿宋_GB2312"/>
                <w:sz w:val="24"/>
                <w:szCs w:val="24"/>
                <w:u w:val="none"/>
                <w:lang w:val="en-US" w:eastAsia="zh-CN"/>
              </w:rPr>
              <w:t>10000.00元）</w:t>
            </w:r>
          </w:p>
        </w:tc>
        <w:tc>
          <w:tcPr>
            <w:tcW w:w="1563" w:type="dxa"/>
            <w:noWrap w:val="0"/>
            <w:vAlign w:val="top"/>
          </w:tcPr>
          <w:p w14:paraId="36C90A7A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2026年7月1日</w:t>
            </w:r>
          </w:p>
        </w:tc>
      </w:tr>
    </w:tbl>
    <w:p w14:paraId="5489D28D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2026年沈阳市浑南区卫生健康局行政处罚案件公示（第十六次）</w:t>
      </w:r>
    </w:p>
    <w:p w14:paraId="3F4CB00F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81A7CFA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1NGI5ZTdiMGMzMTc4NDA2ODJhNzhjOTRlM2JkNzMifQ=="/>
  </w:docVars>
  <w:rsids>
    <w:rsidRoot w:val="00000000"/>
    <w:rsid w:val="00672B41"/>
    <w:rsid w:val="00CD7808"/>
    <w:rsid w:val="01807EE1"/>
    <w:rsid w:val="033228F7"/>
    <w:rsid w:val="03E82265"/>
    <w:rsid w:val="04FA0EF4"/>
    <w:rsid w:val="095050B0"/>
    <w:rsid w:val="0963525E"/>
    <w:rsid w:val="09E86A9E"/>
    <w:rsid w:val="0ADA62AE"/>
    <w:rsid w:val="0EC35CB9"/>
    <w:rsid w:val="14C16D70"/>
    <w:rsid w:val="15075005"/>
    <w:rsid w:val="151B28CD"/>
    <w:rsid w:val="1A3511AA"/>
    <w:rsid w:val="1AE31E7C"/>
    <w:rsid w:val="1DDD6D18"/>
    <w:rsid w:val="20184779"/>
    <w:rsid w:val="21505883"/>
    <w:rsid w:val="2327320A"/>
    <w:rsid w:val="246377AD"/>
    <w:rsid w:val="25FE2A75"/>
    <w:rsid w:val="26250034"/>
    <w:rsid w:val="277238C8"/>
    <w:rsid w:val="2A217C84"/>
    <w:rsid w:val="2AB3069D"/>
    <w:rsid w:val="2B3A73A9"/>
    <w:rsid w:val="2BAF5D6D"/>
    <w:rsid w:val="2D3F1546"/>
    <w:rsid w:val="2E9778D5"/>
    <w:rsid w:val="30735040"/>
    <w:rsid w:val="31797DC0"/>
    <w:rsid w:val="33AB6EBF"/>
    <w:rsid w:val="33BC75C2"/>
    <w:rsid w:val="3741536A"/>
    <w:rsid w:val="379A6E8F"/>
    <w:rsid w:val="39480CC7"/>
    <w:rsid w:val="3CB90A30"/>
    <w:rsid w:val="3F410092"/>
    <w:rsid w:val="42BE39C2"/>
    <w:rsid w:val="45BC5A00"/>
    <w:rsid w:val="464A1001"/>
    <w:rsid w:val="46BB606D"/>
    <w:rsid w:val="47B446CD"/>
    <w:rsid w:val="49DD64C7"/>
    <w:rsid w:val="4ADE0505"/>
    <w:rsid w:val="4B0F494B"/>
    <w:rsid w:val="4B785CB8"/>
    <w:rsid w:val="4B9F7952"/>
    <w:rsid w:val="4D56121B"/>
    <w:rsid w:val="4DBD55EE"/>
    <w:rsid w:val="528D0399"/>
    <w:rsid w:val="543D2E7B"/>
    <w:rsid w:val="54F4754B"/>
    <w:rsid w:val="55CD433E"/>
    <w:rsid w:val="56D03D3C"/>
    <w:rsid w:val="57F32B5F"/>
    <w:rsid w:val="589C53E3"/>
    <w:rsid w:val="5BEB7245"/>
    <w:rsid w:val="5D2B1722"/>
    <w:rsid w:val="5F517566"/>
    <w:rsid w:val="60A3109B"/>
    <w:rsid w:val="61B5475A"/>
    <w:rsid w:val="65097A89"/>
    <w:rsid w:val="66D66526"/>
    <w:rsid w:val="69333375"/>
    <w:rsid w:val="6B7E2B35"/>
    <w:rsid w:val="6C760AC0"/>
    <w:rsid w:val="6D396D86"/>
    <w:rsid w:val="6DA977B3"/>
    <w:rsid w:val="6DCA22A7"/>
    <w:rsid w:val="6F1009A9"/>
    <w:rsid w:val="6F8F19DA"/>
    <w:rsid w:val="6F9423B8"/>
    <w:rsid w:val="718C38F3"/>
    <w:rsid w:val="72EC22D1"/>
    <w:rsid w:val="74200FCF"/>
    <w:rsid w:val="75C940D6"/>
    <w:rsid w:val="75D9686E"/>
    <w:rsid w:val="772B5E1C"/>
    <w:rsid w:val="78BE2F70"/>
    <w:rsid w:val="79482FA3"/>
    <w:rsid w:val="7A9431DA"/>
    <w:rsid w:val="7D661009"/>
    <w:rsid w:val="7EBA6114"/>
    <w:rsid w:val="7EEB5B62"/>
    <w:rsid w:val="7F116419"/>
    <w:rsid w:val="7FD56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374</Characters>
  <Lines>0</Lines>
  <Paragraphs>0</Paragraphs>
  <TotalTime>1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2019-07-18T11:37:00Z</dcterms:created>
  <dc:creator>Administrator</dc:creator>
  <cp:lastModifiedBy>赏月</cp:lastModifiedBy>
  <dcterms:modified xsi:type="dcterms:W3CDTF">2026-07-02T03:32:20Z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916065732BF8485CAA90396C8877BA81_13</vt:lpwstr>
  </property>
  <property fmtid="{D5CDD505-2E9C-101B-9397-08002B2CF9AE}" pid="4" name="KSOTemplateDocerSaveRecord">
    <vt:lpwstr>eyJoZGlkIjoiNTdhOGU2MjgwNzFiNzQzNGIyNGQ2NzdhZDA0YzM4YTYiLCJ1c2VySWQiOiIxMzIyMjkxNTEzIn0=</vt:lpwstr>
  </property>
</Properties>
</file>