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55" w:tblpY="233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2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 w:val="35"/>
                <w:szCs w:val="35"/>
              </w:rPr>
            </w:pPr>
            <w:bookmarkStart w:id="0" w:name="_GoBack"/>
            <w:bookmarkEnd w:id="0"/>
          </w:p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ascii="微软雅黑" w:hAnsi="微软雅黑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宋体" w:hAnsi="宋体" w:cs="黑体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黑体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</w:rPr>
              <w:t>乡字第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ascii="宋体" w:hAnsi="宋体" w:cs="黑体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4"/>
              </w:rPr>
              <w:t xml:space="preserve">  日   期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page" w:horzAnchor="page" w:tblpX="8696" w:tblpY="233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tbl>
            <w:tblPr>
              <w:tblStyle w:val="4"/>
              <w:tblW w:w="5103" w:type="dxa"/>
              <w:tblInd w:w="27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rPr>
                <w:rFonts w:hint="eastAsia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本证是经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建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、 依法应当取得本证，但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行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为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未经发证机关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自然资源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具有同等法律效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>
      <w:pPr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0CF402B7"/>
    <w:rsid w:val="0CF4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2024-01-03T07:28:00Z</dcterms:created>
  <dc:creator>杨洋</dc:creator>
  <cp:lastModifiedBy>杨洋</cp:lastModifiedBy>
  <dcterms:modified xsi:type="dcterms:W3CDTF">2024-01-03T07:29:50Z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3A66B9F7F9434ACFA3D8B3AB47E58B42_11</vt:lpwstr>
  </property>
</Properties>
</file>