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left"/>
        <w:rPr>
          <w:rFonts w:ascii="黑体" w:hAnsi="黑体" w:eastAsia="黑体"/>
          <w:color w:val="000000"/>
          <w:sz w:val="32"/>
          <w:szCs w:val="32"/>
        </w:rPr>
      </w:pPr>
      <w:r>
        <w:rPr>
          <w:rFonts w:ascii="黑体" w:hAnsi="黑体" w:eastAsia="黑体"/>
          <w:color w:val="000000"/>
          <w:sz w:val="32"/>
          <w:szCs w:val="32"/>
        </w:rPr>
        <w:t>附件1</w:t>
      </w:r>
    </w:p>
    <w:p>
      <w:pPr>
        <w:snapToGrid w:val="0"/>
        <w:spacing w:after="319" w:afterLines="100"/>
        <w:jc w:val="center"/>
        <w:rPr>
          <w:rFonts w:ascii="方正小标宋简体" w:eastAsia="方正小标宋简体"/>
          <w:color w:val="000000"/>
          <w:sz w:val="36"/>
          <w:szCs w:val="32"/>
        </w:rPr>
      </w:pPr>
    </w:p>
    <w:p>
      <w:pPr>
        <w:spacing w:line="640" w:lineRule="exact"/>
        <w:jc w:val="center"/>
        <w:rPr>
          <w:rFonts w:hint="eastAsia" w:ascii="宋体" w:hAnsi="宋体" w:cs="宋体"/>
          <w:b/>
          <w:bCs/>
          <w:sz w:val="44"/>
          <w:szCs w:val="44"/>
        </w:rPr>
      </w:pPr>
      <w:r>
        <w:rPr>
          <w:rFonts w:hint="eastAsia" w:ascii="宋体" w:hAnsi="宋体" w:cs="宋体"/>
          <w:b/>
          <w:bCs/>
          <w:sz w:val="44"/>
          <w:szCs w:val="44"/>
        </w:rPr>
        <w:t>沈阳市浑南区市场监督管理局</w:t>
      </w:r>
    </w:p>
    <w:p>
      <w:pPr>
        <w:spacing w:line="640" w:lineRule="exact"/>
        <w:jc w:val="center"/>
        <w:rPr>
          <w:rFonts w:hint="eastAsia" w:ascii="宋体" w:hAnsi="宋体" w:cs="宋体"/>
          <w:b/>
          <w:bCs/>
          <w:color w:val="000000"/>
          <w:sz w:val="44"/>
          <w:szCs w:val="44"/>
        </w:rPr>
      </w:pPr>
      <w:r>
        <w:rPr>
          <w:rFonts w:hint="eastAsia" w:ascii="宋体" w:hAnsi="宋体" w:cs="宋体"/>
          <w:b/>
          <w:bCs/>
          <w:sz w:val="44"/>
          <w:szCs w:val="44"/>
        </w:rPr>
        <w:t>关于不合格食品风险控制情况的通告</w:t>
      </w:r>
    </w:p>
    <w:p>
      <w:pPr>
        <w:snapToGrid w:val="0"/>
        <w:spacing w:line="600" w:lineRule="exact"/>
        <w:ind w:firstLine="880" w:firstLineChars="200"/>
        <w:rPr>
          <w:rFonts w:hint="eastAsia" w:ascii="宋体" w:hAnsi="宋体" w:cs="宋体"/>
          <w:color w:val="000000"/>
          <w:sz w:val="44"/>
          <w:szCs w:val="44"/>
        </w:rPr>
      </w:pPr>
    </w:p>
    <w:p>
      <w:pPr>
        <w:numPr>
          <w:ilvl w:val="0"/>
          <w:numId w:val="0"/>
        </w:numPr>
        <w:spacing w:line="600" w:lineRule="exact"/>
        <w:rPr>
          <w:rFonts w:hint="eastAsia" w:eastAsia="黑体"/>
          <w:sz w:val="32"/>
          <w:szCs w:val="32"/>
          <w:highlight w:val="none"/>
          <w:lang w:eastAsia="zh-CN"/>
        </w:rPr>
      </w:pPr>
      <w:r>
        <w:rPr>
          <w:rFonts w:hint="eastAsia" w:ascii="黑体" w:hAnsi="黑体" w:eastAsia="黑体"/>
          <w:sz w:val="32"/>
          <w:szCs w:val="32"/>
          <w:highlight w:val="none"/>
          <w:lang w:eastAsia="zh-CN"/>
        </w:rPr>
        <w:t>一、</w:t>
      </w:r>
      <w:r>
        <w:rPr>
          <w:rFonts w:hint="eastAsia" w:ascii="黑体" w:hAnsi="黑体" w:eastAsia="黑体"/>
          <w:sz w:val="32"/>
          <w:szCs w:val="32"/>
          <w:highlight w:val="none"/>
        </w:rPr>
        <w:t>沈阳市浑南区炜晨快餐店</w:t>
      </w:r>
      <w:r>
        <w:rPr>
          <w:rFonts w:hint="eastAsia" w:ascii="黑体" w:hAnsi="黑体" w:eastAsia="黑体"/>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sz w:val="32"/>
          <w:szCs w:val="32"/>
          <w:highlight w:val="none"/>
        </w:rPr>
      </w:pPr>
      <w:r>
        <w:rPr>
          <w:rFonts w:eastAsia="仿宋_GB2312"/>
          <w:sz w:val="32"/>
          <w:szCs w:val="32"/>
          <w:highlight w:val="none"/>
        </w:rPr>
        <w:t>（一）</w:t>
      </w:r>
      <w:r>
        <w:rPr>
          <w:rFonts w:hint="eastAsia" w:ascii="仿宋" w:hAnsi="仿宋" w:eastAsia="仿宋" w:cs="仿宋"/>
          <w:sz w:val="32"/>
          <w:szCs w:val="32"/>
          <w:highlight w:val="none"/>
        </w:rPr>
        <w:t>抽检基本情况。2022年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日，我局收到</w:t>
      </w:r>
      <w:r>
        <w:rPr>
          <w:rFonts w:hint="eastAsia" w:ascii="仿宋" w:hAnsi="仿宋" w:eastAsia="仿宋" w:cs="仿宋"/>
          <w:sz w:val="32"/>
          <w:szCs w:val="32"/>
          <w:highlight w:val="none"/>
          <w:lang w:val="en-US" w:eastAsia="zh-CN"/>
        </w:rPr>
        <w:t>沈阳市食品药品检验所</w:t>
      </w:r>
      <w:r>
        <w:rPr>
          <w:rFonts w:hint="eastAsia" w:ascii="仿宋" w:hAnsi="仿宋" w:eastAsia="仿宋" w:cs="仿宋"/>
          <w:sz w:val="32"/>
          <w:szCs w:val="32"/>
          <w:highlight w:val="none"/>
        </w:rPr>
        <w:t>受</w:t>
      </w:r>
      <w:r>
        <w:rPr>
          <w:rFonts w:hint="eastAsia" w:ascii="仿宋" w:hAnsi="仿宋" w:eastAsia="仿宋" w:cs="仿宋"/>
          <w:sz w:val="32"/>
          <w:szCs w:val="32"/>
          <w:highlight w:val="none"/>
          <w:lang w:val="en-US" w:eastAsia="zh-CN"/>
        </w:rPr>
        <w:t>沈阳市</w:t>
      </w:r>
      <w:r>
        <w:rPr>
          <w:rFonts w:hint="eastAsia" w:ascii="仿宋" w:hAnsi="仿宋" w:eastAsia="仿宋" w:cs="仿宋"/>
          <w:i w:val="0"/>
          <w:iCs w:val="0"/>
          <w:caps w:val="0"/>
          <w:spacing w:val="0"/>
          <w:sz w:val="32"/>
          <w:szCs w:val="32"/>
          <w:highlight w:val="none"/>
          <w:shd w:val="clear" w:fill="FFFFFF"/>
        </w:rPr>
        <w:t>市</w:t>
      </w:r>
      <w:r>
        <w:rPr>
          <w:rFonts w:hint="eastAsia" w:ascii="仿宋" w:hAnsi="仿宋" w:eastAsia="仿宋" w:cs="仿宋"/>
          <w:i w:val="0"/>
          <w:iCs w:val="0"/>
          <w:caps w:val="0"/>
          <w:color w:val="auto"/>
          <w:spacing w:val="0"/>
          <w:sz w:val="32"/>
          <w:szCs w:val="32"/>
          <w:highlight w:val="none"/>
          <w:shd w:val="clear" w:fill="FFFFFF"/>
        </w:rPr>
        <w:t>场监督管理局</w:t>
      </w:r>
      <w:r>
        <w:rPr>
          <w:rFonts w:hint="eastAsia" w:ascii="仿宋" w:hAnsi="仿宋" w:eastAsia="仿宋" w:cs="仿宋"/>
          <w:color w:val="auto"/>
          <w:sz w:val="32"/>
          <w:szCs w:val="32"/>
          <w:highlight w:val="none"/>
        </w:rPr>
        <w:t>委托在沈阳市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rPr>
        <w:t>监督抽检的</w:t>
      </w:r>
      <w:r>
        <w:rPr>
          <w:rFonts w:hint="eastAsia" w:ascii="仿宋" w:hAnsi="仿宋" w:eastAsia="仿宋" w:cs="仿宋"/>
          <w:color w:val="auto"/>
          <w:sz w:val="32"/>
          <w:szCs w:val="32"/>
          <w:highlight w:val="none"/>
          <w:lang w:val="en-US" w:eastAsia="zh-CN"/>
        </w:rPr>
        <w:t>餐碗</w:t>
      </w:r>
      <w:r>
        <w:rPr>
          <w:rFonts w:hint="eastAsia" w:ascii="仿宋" w:hAnsi="仿宋" w:eastAsia="仿宋" w:cs="仿宋"/>
          <w:sz w:val="32"/>
          <w:szCs w:val="32"/>
          <w:highlight w:val="none"/>
        </w:rPr>
        <w:t>《检验报告》：</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（二）2022年</w:t>
      </w:r>
      <w:r>
        <w:rPr>
          <w:rFonts w:hint="eastAsia" w:ascii="仿宋" w:hAnsi="仿宋" w:eastAsia="仿宋" w:cs="仿宋"/>
          <w:sz w:val="32"/>
          <w:szCs w:val="32"/>
          <w:highlight w:val="none"/>
          <w:lang w:val="en-US" w:eastAsia="zh-CN"/>
        </w:rPr>
        <w:t>11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日，</w:t>
      </w:r>
      <w:r>
        <w:rPr>
          <w:rFonts w:hint="eastAsia" w:ascii="仿宋" w:hAnsi="仿宋" w:eastAsia="仿宋" w:cs="仿宋"/>
          <w:color w:val="auto"/>
          <w:sz w:val="32"/>
          <w:szCs w:val="32"/>
          <w:highlight w:val="none"/>
        </w:rPr>
        <w:t>我局执法人员对位于</w:t>
      </w:r>
      <w:r>
        <w:rPr>
          <w:rFonts w:hint="eastAsia" w:ascii="仿宋" w:hAnsi="仿宋" w:eastAsia="仿宋" w:cs="仿宋"/>
          <w:i w:val="0"/>
          <w:iCs w:val="0"/>
          <w:caps w:val="0"/>
          <w:color w:val="auto"/>
          <w:spacing w:val="0"/>
          <w:sz w:val="32"/>
          <w:szCs w:val="32"/>
          <w:highlight w:val="none"/>
          <w:shd w:val="clear" w:fill="FFFFFF"/>
        </w:rPr>
        <w:t>辽宁省沈阳市浑南新区学城路2-7号6门</w:t>
      </w:r>
      <w:r>
        <w:rPr>
          <w:rFonts w:hint="eastAsia" w:ascii="仿宋" w:hAnsi="仿宋" w:eastAsia="仿宋" w:cs="仿宋"/>
          <w:color w:val="auto"/>
          <w:sz w:val="32"/>
          <w:szCs w:val="32"/>
          <w:highlight w:val="none"/>
        </w:rPr>
        <w:t>的沈阳市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rPr>
        <w:t>进行了现场检查，</w:t>
      </w:r>
      <w:r>
        <w:rPr>
          <w:rFonts w:hint="eastAsia" w:ascii="仿宋" w:hAnsi="仿宋" w:eastAsia="仿宋" w:cs="仿宋"/>
          <w:color w:val="auto"/>
          <w:sz w:val="32"/>
          <w:szCs w:val="32"/>
          <w:highlight w:val="none"/>
          <w:lang w:val="en-US" w:eastAsia="zh-CN"/>
        </w:rPr>
        <w:t>要求该店立即改正违法行为</w:t>
      </w:r>
      <w:r>
        <w:rPr>
          <w:rFonts w:hint="eastAsia" w:ascii="仿宋" w:hAnsi="仿宋" w:eastAsia="仿宋" w:cs="仿宋"/>
          <w:color w:val="auto"/>
          <w:sz w:val="32"/>
          <w:szCs w:val="32"/>
          <w:highlight w:val="none"/>
        </w:rPr>
        <w:t>。执法人员向该店负责人送达了《检验报告》，告知其</w:t>
      </w:r>
      <w:r>
        <w:rPr>
          <w:rFonts w:hint="eastAsia" w:ascii="仿宋" w:hAnsi="仿宋" w:eastAsia="仿宋" w:cs="仿宋"/>
          <w:sz w:val="32"/>
          <w:szCs w:val="32"/>
          <w:highlight w:val="none"/>
        </w:rPr>
        <w:t>于2022年</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日抽检的</w:t>
      </w:r>
      <w:r>
        <w:rPr>
          <w:rFonts w:hint="eastAsia" w:ascii="仿宋" w:hAnsi="仿宋" w:eastAsia="仿宋" w:cs="仿宋"/>
          <w:sz w:val="32"/>
          <w:szCs w:val="32"/>
          <w:highlight w:val="none"/>
          <w:lang w:val="en-US" w:eastAsia="zh-CN"/>
        </w:rPr>
        <w:t>餐碗</w:t>
      </w:r>
      <w:r>
        <w:rPr>
          <w:rFonts w:hint="eastAsia" w:ascii="仿宋" w:hAnsi="仿宋" w:eastAsia="仿宋" w:cs="仿宋"/>
          <w:i w:val="0"/>
          <w:iCs w:val="0"/>
          <w:caps w:val="0"/>
          <w:spacing w:val="0"/>
          <w:sz w:val="32"/>
          <w:szCs w:val="32"/>
          <w:highlight w:val="none"/>
          <w:shd w:val="clear" w:fill="FFFFFF"/>
        </w:rPr>
        <w:t>大肠菌群</w:t>
      </w:r>
      <w:r>
        <w:rPr>
          <w:rFonts w:hint="eastAsia" w:ascii="仿宋" w:hAnsi="仿宋" w:eastAsia="仿宋" w:cs="仿宋"/>
          <w:sz w:val="32"/>
          <w:szCs w:val="32"/>
          <w:highlight w:val="none"/>
        </w:rPr>
        <w:t>项目不符合</w:t>
      </w:r>
      <w:r>
        <w:rPr>
          <w:rFonts w:hint="eastAsia" w:ascii="仿宋" w:hAnsi="仿宋" w:eastAsia="仿宋" w:cs="仿宋"/>
          <w:i w:val="0"/>
          <w:iCs w:val="0"/>
          <w:caps w:val="0"/>
          <w:spacing w:val="0"/>
          <w:sz w:val="32"/>
          <w:szCs w:val="32"/>
          <w:highlight w:val="none"/>
          <w:shd w:val="clear" w:fill="FFFFFF"/>
        </w:rPr>
        <w:t>GB 14934-2016《食品安全国家标准消毒餐(饮)具》</w:t>
      </w:r>
      <w:r>
        <w:rPr>
          <w:rFonts w:hint="eastAsia" w:ascii="仿宋" w:hAnsi="仿宋" w:eastAsia="仿宋" w:cs="仿宋"/>
          <w:sz w:val="32"/>
          <w:szCs w:val="32"/>
          <w:highlight w:val="none"/>
        </w:rPr>
        <w:t>要求，检验结论为不合格，</w:t>
      </w:r>
      <w:r>
        <w:rPr>
          <w:rFonts w:hint="eastAsia" w:ascii="仿宋" w:hAnsi="仿宋" w:eastAsia="仿宋" w:cs="仿宋"/>
          <w:sz w:val="32"/>
          <w:szCs w:val="32"/>
          <w:highlight w:val="none"/>
          <w:lang w:val="en-US" w:eastAsia="zh-CN"/>
        </w:rPr>
        <w:t>该店共购进餐盘50个，货值金额150元。</w:t>
      </w:r>
    </w:p>
    <w:p>
      <w:pPr>
        <w:numPr>
          <w:ilvl w:val="0"/>
          <w:numId w:val="0"/>
        </w:numPr>
        <w:spacing w:line="600" w:lineRule="exact"/>
        <w:ind w:firstLine="640" w:firstLineChars="200"/>
        <w:rPr>
          <w:rFonts w:hint="eastAsia" w:eastAsia="仿宋_GB2312"/>
          <w:color w:val="auto"/>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）沈阳市浑南区市场监督管理局</w:t>
      </w:r>
      <w:r>
        <w:rPr>
          <w:rFonts w:hint="eastAsia" w:ascii="仿宋" w:hAnsi="仿宋" w:eastAsia="仿宋" w:cs="仿宋"/>
          <w:sz w:val="32"/>
          <w:szCs w:val="32"/>
          <w:lang w:val="en-US" w:eastAsia="zh-CN"/>
        </w:rPr>
        <w:t>已</w:t>
      </w:r>
      <w:r>
        <w:rPr>
          <w:rFonts w:hint="eastAsia" w:ascii="仿宋" w:hAnsi="仿宋" w:eastAsia="仿宋" w:cs="仿宋"/>
          <w:sz w:val="32"/>
          <w:szCs w:val="32"/>
        </w:rPr>
        <w:t>依法</w:t>
      </w:r>
      <w:r>
        <w:rPr>
          <w:rFonts w:hint="eastAsia" w:ascii="仿宋" w:hAnsi="仿宋" w:eastAsia="仿宋" w:cs="仿宋"/>
          <w:sz w:val="32"/>
          <w:szCs w:val="32"/>
          <w:highlight w:val="none"/>
        </w:rPr>
        <w:t>监督沈</w:t>
      </w:r>
      <w:r>
        <w:rPr>
          <w:rFonts w:hint="eastAsia" w:ascii="仿宋" w:hAnsi="仿宋" w:eastAsia="仿宋" w:cs="仿宋"/>
          <w:color w:val="auto"/>
          <w:sz w:val="32"/>
          <w:szCs w:val="32"/>
          <w:highlight w:val="none"/>
        </w:rPr>
        <w:t>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lang w:val="en-US" w:eastAsia="zh-CN"/>
        </w:rPr>
        <w:t>发布召回公告</w:t>
      </w:r>
      <w:r>
        <w:rPr>
          <w:rFonts w:hint="eastAsia" w:ascii="仿宋" w:hAnsi="仿宋" w:eastAsia="仿宋" w:cs="仿宋"/>
          <w:color w:val="auto"/>
          <w:sz w:val="32"/>
          <w:szCs w:val="32"/>
          <w:highlight w:val="none"/>
        </w:rPr>
        <w:t>召回不合格</w:t>
      </w:r>
      <w:r>
        <w:rPr>
          <w:rFonts w:hint="eastAsia" w:ascii="仿宋" w:hAnsi="仿宋" w:eastAsia="仿宋" w:cs="仿宋"/>
          <w:color w:val="auto"/>
          <w:sz w:val="32"/>
          <w:szCs w:val="32"/>
          <w:highlight w:val="none"/>
          <w:lang w:val="en-US" w:eastAsia="zh-CN"/>
        </w:rPr>
        <w:t>食品</w:t>
      </w:r>
      <w:r>
        <w:rPr>
          <w:rFonts w:hint="eastAsia" w:ascii="仿宋" w:hAnsi="仿宋" w:eastAsia="仿宋" w:cs="仿宋"/>
          <w:color w:val="auto"/>
          <w:sz w:val="32"/>
          <w:szCs w:val="32"/>
          <w:highlight w:val="none"/>
        </w:rPr>
        <w:t>。2022年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lang w:val="en-US" w:eastAsia="zh-CN"/>
        </w:rPr>
        <w:t>发布召回公告</w:t>
      </w:r>
      <w:r>
        <w:rPr>
          <w:rFonts w:hint="eastAsia" w:eastAsia="仿宋_GB2312"/>
          <w:color w:val="auto"/>
          <w:sz w:val="32"/>
          <w:szCs w:val="32"/>
          <w:highlight w:val="none"/>
          <w:lang w:val="en-US" w:eastAsia="zh-CN"/>
        </w:rPr>
        <w:t>。</w:t>
      </w:r>
    </w:p>
    <w:p>
      <w:pPr>
        <w:spacing w:line="600" w:lineRule="exact"/>
        <w:rPr>
          <w:rFonts w:eastAsia="仿宋"/>
          <w:sz w:val="28"/>
          <w:szCs w:val="28"/>
        </w:rPr>
      </w:pPr>
      <w:r>
        <w:rPr>
          <w:rFonts w:hint="eastAsia" w:eastAsia="黑体"/>
          <w:sz w:val="32"/>
          <w:szCs w:val="32"/>
          <w:highlight w:val="none"/>
          <w:lang w:eastAsia="zh-CN"/>
        </w:rPr>
        <w:t>二</w:t>
      </w:r>
      <w:r>
        <w:rPr>
          <w:rFonts w:eastAsia="黑体"/>
          <w:sz w:val="32"/>
          <w:szCs w:val="32"/>
          <w:highlight w:val="none"/>
        </w:rPr>
        <w:t>、广大消费者如发现食品安全违法行为，可拨打</w:t>
      </w:r>
      <w:r>
        <w:rPr>
          <w:rFonts w:hint="eastAsia" w:eastAsia="黑体"/>
          <w:sz w:val="32"/>
          <w:szCs w:val="32"/>
          <w:highlight w:val="none"/>
        </w:rPr>
        <w:t>市场监管</w:t>
      </w:r>
      <w:r>
        <w:rPr>
          <w:rFonts w:hint="eastAsia" w:eastAsia="黑体"/>
          <w:sz w:val="32"/>
          <w:szCs w:val="32"/>
        </w:rPr>
        <w:t>部门12315</w:t>
      </w:r>
      <w:r>
        <w:rPr>
          <w:rFonts w:eastAsia="黑体"/>
          <w:sz w:val="32"/>
          <w:szCs w:val="32"/>
        </w:rPr>
        <w:t>热线电话投诉举报。</w:t>
      </w:r>
    </w:p>
    <w:p>
      <w:pPr>
        <w:spacing w:line="560" w:lineRule="exact"/>
        <w:rPr>
          <w:rFonts w:hint="eastAsia" w:ascii="宋体" w:hAnsi="宋体" w:cs="宋体"/>
          <w:b/>
          <w:color w:val="093A96"/>
          <w:kern w:val="0"/>
          <w:sz w:val="27"/>
          <w:szCs w:val="27"/>
          <w:lang w:bidi="ar"/>
        </w:rPr>
      </w:pPr>
    </w:p>
    <w:p>
      <w:pPr>
        <w:spacing w:line="560" w:lineRule="exact"/>
        <w:rPr>
          <w:rFonts w:hint="eastAsia" w:ascii="宋体" w:hAnsi="宋体" w:cs="宋体"/>
          <w:b/>
          <w:color w:val="093A96"/>
          <w:kern w:val="0"/>
          <w:sz w:val="27"/>
          <w:szCs w:val="27"/>
          <w:lang w:bidi="ar"/>
        </w:rPr>
      </w:pPr>
    </w:p>
    <w:p>
      <w:pPr>
        <w:spacing w:line="560" w:lineRule="exact"/>
        <w:rPr>
          <w:rFonts w:hint="eastAsia" w:ascii="宋体" w:hAnsi="宋体" w:cs="宋体"/>
          <w:b/>
          <w:color w:val="093A96"/>
          <w:kern w:val="0"/>
          <w:sz w:val="27"/>
          <w:szCs w:val="27"/>
          <w:lang w:bidi="ar"/>
        </w:rPr>
      </w:pPr>
    </w:p>
    <w:p>
      <w:pPr>
        <w:spacing w:line="560" w:lineRule="exact"/>
        <w:rPr>
          <w:rFonts w:hint="eastAsia" w:ascii="宋体" w:hAnsi="宋体" w:cs="宋体"/>
          <w:b/>
          <w:color w:val="093A96"/>
          <w:kern w:val="0"/>
          <w:sz w:val="27"/>
          <w:szCs w:val="27"/>
          <w:lang w:bidi="ar"/>
        </w:rPr>
      </w:pP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spacing w:line="560" w:lineRule="exact"/>
        <w:ind w:right="640" w:firstLine="4160" w:firstLineChars="1300"/>
        <w:rPr>
          <w:rFonts w:ascii="方正小标宋简体" w:hAnsi="黑体" w:eastAsia="方正小标宋简体"/>
          <w:color w:val="000000"/>
          <w:sz w:val="32"/>
          <w:szCs w:val="32"/>
        </w:rPr>
      </w:pPr>
      <w:r>
        <w:rPr>
          <w:rFonts w:hint="eastAsia"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r>
        <w:rPr>
          <w:rFonts w:hint="eastAsia" w:eastAsia="仿宋_GB2312"/>
          <w:sz w:val="32"/>
          <w:szCs w:val="32"/>
        </w:rPr>
        <w:br w:type="page"/>
      </w:r>
      <w:r>
        <w:rPr>
          <w:rFonts w:ascii="黑体" w:hAnsi="黑体" w:eastAsia="黑体"/>
          <w:color w:val="000000"/>
          <w:sz w:val="32"/>
          <w:szCs w:val="32"/>
        </w:rPr>
        <w:t>附件2</w:t>
      </w:r>
    </w:p>
    <w:p>
      <w:pPr>
        <w:jc w:val="center"/>
        <w:rPr>
          <w:rFonts w:ascii="方正小标宋简体" w:eastAsia="方正小标宋简体"/>
          <w:color w:val="000000"/>
          <w:sz w:val="32"/>
          <w:szCs w:val="32"/>
        </w:rPr>
      </w:pPr>
    </w:p>
    <w:p>
      <w:pPr>
        <w:spacing w:line="640" w:lineRule="exact"/>
        <w:jc w:val="center"/>
        <w:rPr>
          <w:rFonts w:hint="eastAsia" w:ascii="宋体" w:hAnsi="宋体" w:cs="宋体"/>
          <w:b/>
          <w:bCs/>
          <w:sz w:val="44"/>
          <w:szCs w:val="32"/>
        </w:rPr>
      </w:pPr>
      <w:r>
        <w:rPr>
          <w:rFonts w:hint="eastAsia" w:ascii="宋体" w:hAnsi="宋体" w:cs="宋体"/>
          <w:b/>
          <w:bCs/>
          <w:sz w:val="44"/>
          <w:szCs w:val="32"/>
        </w:rPr>
        <w:t>沈阳市浑南区市场监督管理局</w:t>
      </w:r>
    </w:p>
    <w:p>
      <w:pPr>
        <w:spacing w:line="640" w:lineRule="exact"/>
        <w:jc w:val="center"/>
        <w:rPr>
          <w:rFonts w:hint="eastAsia" w:ascii="宋体" w:hAnsi="宋体" w:cs="宋体"/>
          <w:b/>
          <w:bCs/>
          <w:color w:val="000000"/>
          <w:sz w:val="44"/>
          <w:szCs w:val="32"/>
        </w:rPr>
      </w:pPr>
      <w:r>
        <w:rPr>
          <w:rFonts w:hint="eastAsia" w:ascii="宋体" w:hAnsi="宋体" w:cs="宋体"/>
          <w:b/>
          <w:bCs/>
          <w:sz w:val="44"/>
          <w:szCs w:val="32"/>
        </w:rPr>
        <w:t>关于不合格食品核查处置情况的通告</w:t>
      </w:r>
    </w:p>
    <w:p>
      <w:pPr>
        <w:spacing w:line="560" w:lineRule="exact"/>
        <w:ind w:firstLine="640" w:firstLineChars="200"/>
        <w:rPr>
          <w:rFonts w:eastAsia="仿宋_GB2312"/>
          <w:sz w:val="32"/>
          <w:szCs w:val="32"/>
        </w:rPr>
      </w:pPr>
    </w:p>
    <w:p>
      <w:pPr>
        <w:numPr>
          <w:ilvl w:val="0"/>
          <w:numId w:val="0"/>
        </w:numPr>
        <w:spacing w:line="600" w:lineRule="exact"/>
        <w:ind w:left="630" w:leftChars="0"/>
        <w:rPr>
          <w:rFonts w:hint="eastAsia" w:eastAsia="黑体"/>
          <w:color w:val="auto"/>
          <w:sz w:val="32"/>
          <w:szCs w:val="32"/>
          <w:highlight w:val="none"/>
          <w:lang w:eastAsia="zh-CN"/>
        </w:rPr>
      </w:pPr>
      <w:r>
        <w:rPr>
          <w:rFonts w:ascii="黑体" w:hAnsi="黑体" w:eastAsia="黑体"/>
          <w:color w:val="auto"/>
          <w:sz w:val="32"/>
          <w:szCs w:val="32"/>
          <w:highlight w:val="none"/>
        </w:rPr>
        <w:t>一、</w:t>
      </w:r>
      <w:r>
        <w:rPr>
          <w:rFonts w:hint="eastAsia" w:ascii="黑体" w:hAnsi="黑体" w:eastAsia="黑体"/>
          <w:color w:val="auto"/>
          <w:sz w:val="32"/>
          <w:szCs w:val="32"/>
          <w:highlight w:val="none"/>
        </w:rPr>
        <w:t>沈阳市浑南区炜晨快餐店</w:t>
      </w:r>
      <w:r>
        <w:rPr>
          <w:rFonts w:hint="eastAsia" w:ascii="黑体" w:hAnsi="黑体" w:eastAsia="黑体"/>
          <w:color w:val="auto"/>
          <w:sz w:val="32"/>
          <w:szCs w:val="32"/>
          <w:highlight w:val="none"/>
          <w:lang w:eastAsia="zh-CN"/>
        </w:rPr>
        <w:t>使用的餐碗</w:t>
      </w:r>
    </w:p>
    <w:p>
      <w:pPr>
        <w:numPr>
          <w:ilvl w:val="0"/>
          <w:numId w:val="0"/>
        </w:numPr>
        <w:spacing w:line="600" w:lineRule="exact"/>
        <w:ind w:firstLine="640" w:firstLineChars="200"/>
        <w:rPr>
          <w:rFonts w:hint="eastAsia" w:ascii="仿宋" w:hAnsi="仿宋" w:eastAsia="仿宋" w:cs="仿宋"/>
          <w:color w:val="auto"/>
          <w:sz w:val="32"/>
          <w:szCs w:val="32"/>
          <w:highlight w:val="none"/>
        </w:rPr>
      </w:pPr>
      <w:r>
        <w:rPr>
          <w:rFonts w:eastAsia="仿宋_GB2312"/>
          <w:color w:val="auto"/>
          <w:sz w:val="32"/>
          <w:szCs w:val="32"/>
          <w:highlight w:val="none"/>
        </w:rPr>
        <w:t>（一）</w:t>
      </w:r>
      <w:r>
        <w:rPr>
          <w:rFonts w:hint="eastAsia" w:ascii="仿宋" w:hAnsi="仿宋" w:eastAsia="仿宋" w:cs="仿宋"/>
          <w:color w:val="auto"/>
          <w:sz w:val="32"/>
          <w:szCs w:val="32"/>
          <w:highlight w:val="none"/>
        </w:rPr>
        <w:t>抽检基本情况。2022年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日，我局收到</w:t>
      </w:r>
      <w:r>
        <w:rPr>
          <w:rFonts w:hint="eastAsia" w:ascii="仿宋" w:hAnsi="仿宋" w:eastAsia="仿宋" w:cs="仿宋"/>
          <w:color w:val="auto"/>
          <w:sz w:val="32"/>
          <w:szCs w:val="32"/>
          <w:highlight w:val="none"/>
          <w:lang w:val="en-US" w:eastAsia="zh-CN"/>
        </w:rPr>
        <w:t>沈阳市食品药品检验所</w:t>
      </w:r>
      <w:r>
        <w:rPr>
          <w:rFonts w:hint="eastAsia" w:ascii="仿宋" w:hAnsi="仿宋" w:eastAsia="仿宋" w:cs="仿宋"/>
          <w:color w:val="auto"/>
          <w:sz w:val="32"/>
          <w:szCs w:val="32"/>
          <w:highlight w:val="none"/>
        </w:rPr>
        <w:t>受</w:t>
      </w:r>
      <w:r>
        <w:rPr>
          <w:rFonts w:hint="eastAsia" w:ascii="仿宋" w:hAnsi="仿宋" w:eastAsia="仿宋" w:cs="仿宋"/>
          <w:color w:val="auto"/>
          <w:sz w:val="32"/>
          <w:szCs w:val="32"/>
          <w:highlight w:val="none"/>
          <w:lang w:val="en-US" w:eastAsia="zh-CN"/>
        </w:rPr>
        <w:t>沈阳</w:t>
      </w:r>
      <w:r>
        <w:rPr>
          <w:rFonts w:hint="eastAsia" w:ascii="仿宋" w:hAnsi="仿宋" w:eastAsia="仿宋" w:cs="仿宋"/>
          <w:i w:val="0"/>
          <w:iCs w:val="0"/>
          <w:caps w:val="0"/>
          <w:color w:val="auto"/>
          <w:spacing w:val="0"/>
          <w:sz w:val="32"/>
          <w:szCs w:val="32"/>
          <w:highlight w:val="none"/>
          <w:shd w:val="clear" w:fill="FFFFFF"/>
        </w:rPr>
        <w:t>市</w:t>
      </w:r>
      <w:r>
        <w:rPr>
          <w:rFonts w:hint="eastAsia" w:ascii="仿宋" w:hAnsi="仿宋" w:eastAsia="仿宋" w:cs="仿宋"/>
          <w:i w:val="0"/>
          <w:iCs w:val="0"/>
          <w:caps w:val="0"/>
          <w:color w:val="auto"/>
          <w:spacing w:val="0"/>
          <w:sz w:val="32"/>
          <w:szCs w:val="32"/>
          <w:highlight w:val="none"/>
          <w:shd w:val="clear" w:fill="FFFFFF"/>
          <w:lang w:val="en-US" w:eastAsia="zh-CN"/>
        </w:rPr>
        <w:t>市</w:t>
      </w:r>
      <w:r>
        <w:rPr>
          <w:rFonts w:hint="eastAsia" w:ascii="仿宋" w:hAnsi="仿宋" w:eastAsia="仿宋" w:cs="仿宋"/>
          <w:i w:val="0"/>
          <w:iCs w:val="0"/>
          <w:caps w:val="0"/>
          <w:color w:val="auto"/>
          <w:spacing w:val="0"/>
          <w:sz w:val="32"/>
          <w:szCs w:val="32"/>
          <w:highlight w:val="none"/>
          <w:shd w:val="clear" w:fill="FFFFFF"/>
        </w:rPr>
        <w:t>场监督管理局</w:t>
      </w:r>
      <w:r>
        <w:rPr>
          <w:rFonts w:hint="eastAsia" w:ascii="仿宋" w:hAnsi="仿宋" w:eastAsia="仿宋" w:cs="仿宋"/>
          <w:color w:val="auto"/>
          <w:sz w:val="32"/>
          <w:szCs w:val="32"/>
          <w:highlight w:val="none"/>
        </w:rPr>
        <w:t>委托在沈阳市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rPr>
        <w:t>监督抽检的</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《检验报告》：</w:t>
      </w:r>
      <w:r>
        <w:rPr>
          <w:rFonts w:hint="eastAsia" w:ascii="仿宋" w:hAnsi="仿宋" w:eastAsia="仿宋" w:cs="仿宋"/>
          <w:i w:val="0"/>
          <w:iCs w:val="0"/>
          <w:caps w:val="0"/>
          <w:color w:val="auto"/>
          <w:spacing w:val="0"/>
          <w:sz w:val="32"/>
          <w:szCs w:val="32"/>
          <w:highlight w:val="none"/>
          <w:shd w:val="clear" w:fill="FFFFFF"/>
        </w:rPr>
        <w:t>大肠菌群</w:t>
      </w:r>
      <w:r>
        <w:rPr>
          <w:rFonts w:hint="eastAsia" w:ascii="仿宋" w:hAnsi="仿宋" w:eastAsia="仿宋" w:cs="仿宋"/>
          <w:color w:val="auto"/>
          <w:sz w:val="32"/>
          <w:szCs w:val="32"/>
          <w:highlight w:val="none"/>
        </w:rPr>
        <w:t>项目不符合</w:t>
      </w:r>
      <w:r>
        <w:rPr>
          <w:rFonts w:hint="eastAsia" w:ascii="仿宋" w:hAnsi="仿宋" w:eastAsia="仿宋" w:cs="仿宋"/>
          <w:i w:val="0"/>
          <w:iCs w:val="0"/>
          <w:caps w:val="0"/>
          <w:color w:val="auto"/>
          <w:spacing w:val="0"/>
          <w:sz w:val="32"/>
          <w:szCs w:val="32"/>
          <w:highlight w:val="none"/>
          <w:shd w:val="clear" w:fill="FFFFFF"/>
        </w:rPr>
        <w:t>GB 14934-2016《食品安全国家标准消毒餐(饮)具》</w:t>
      </w:r>
      <w:r>
        <w:rPr>
          <w:rFonts w:hint="eastAsia" w:ascii="仿宋" w:hAnsi="仿宋" w:eastAsia="仿宋" w:cs="仿宋"/>
          <w:color w:val="auto"/>
          <w:sz w:val="32"/>
          <w:szCs w:val="32"/>
          <w:highlight w:val="none"/>
        </w:rPr>
        <w:t>要求，检验结论为不合格。</w:t>
      </w:r>
    </w:p>
    <w:p>
      <w:pPr>
        <w:numPr>
          <w:ilvl w:val="0"/>
          <w:numId w:val="0"/>
        </w:num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（二）经查，当事人沈阳市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rPr>
        <w:t>于20</w:t>
      </w:r>
      <w:r>
        <w:rPr>
          <w:rFonts w:hint="eastAsia" w:ascii="仿宋" w:hAnsi="仿宋" w:eastAsia="仿宋" w:cs="仿宋"/>
          <w:color w:val="auto"/>
          <w:sz w:val="32"/>
          <w:szCs w:val="32"/>
          <w:highlight w:val="none"/>
          <w:lang w:val="en-US" w:eastAsia="zh-CN"/>
        </w:rPr>
        <w:t>18</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16</w:t>
      </w:r>
      <w:r>
        <w:rPr>
          <w:rFonts w:hint="eastAsia" w:ascii="仿宋" w:hAnsi="仿宋" w:eastAsia="仿宋" w:cs="仿宋"/>
          <w:color w:val="auto"/>
          <w:sz w:val="32"/>
          <w:szCs w:val="32"/>
          <w:highlight w:val="none"/>
        </w:rPr>
        <w:t>日成立，主要经营项目</w:t>
      </w:r>
      <w:r>
        <w:rPr>
          <w:rFonts w:hint="eastAsia" w:ascii="仿宋" w:hAnsi="仿宋" w:eastAsia="仿宋" w:cs="仿宋"/>
          <w:color w:val="auto"/>
          <w:sz w:val="32"/>
          <w:szCs w:val="32"/>
          <w:highlight w:val="none"/>
          <w:lang w:val="en-US" w:eastAsia="zh-CN"/>
        </w:rPr>
        <w:t>热食类食品制售，冷食类食品制售</w:t>
      </w:r>
      <w:r>
        <w:rPr>
          <w:rFonts w:hint="eastAsia" w:ascii="仿宋" w:hAnsi="仿宋" w:eastAsia="仿宋" w:cs="仿宋"/>
          <w:color w:val="auto"/>
          <w:sz w:val="32"/>
          <w:szCs w:val="32"/>
          <w:highlight w:val="none"/>
        </w:rPr>
        <w:t>，营业执照等资质手续齐全。2022年</w:t>
      </w:r>
      <w:r>
        <w:rPr>
          <w:rFonts w:hint="eastAsia" w:ascii="仿宋" w:hAnsi="仿宋" w:eastAsia="仿宋" w:cs="仿宋"/>
          <w:color w:val="auto"/>
          <w:sz w:val="32"/>
          <w:szCs w:val="32"/>
          <w:highlight w:val="none"/>
          <w:lang w:val="en-US" w:eastAsia="zh-CN"/>
        </w:rPr>
        <w:t>10</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14</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val="en-US" w:eastAsia="zh-CN"/>
        </w:rPr>
        <w:t>沈阳市食品药品检验所</w:t>
      </w:r>
      <w:r>
        <w:rPr>
          <w:rFonts w:hint="eastAsia" w:ascii="仿宋" w:hAnsi="仿宋" w:eastAsia="仿宋" w:cs="仿宋"/>
          <w:color w:val="auto"/>
          <w:sz w:val="32"/>
          <w:szCs w:val="32"/>
          <w:highlight w:val="none"/>
        </w:rPr>
        <w:t>受</w:t>
      </w:r>
      <w:r>
        <w:rPr>
          <w:rFonts w:hint="eastAsia" w:ascii="仿宋" w:hAnsi="仿宋" w:eastAsia="仿宋" w:cs="仿宋"/>
          <w:color w:val="auto"/>
          <w:sz w:val="32"/>
          <w:szCs w:val="32"/>
          <w:highlight w:val="none"/>
          <w:lang w:val="en-US" w:eastAsia="zh-CN"/>
        </w:rPr>
        <w:t>沈阳市</w:t>
      </w:r>
      <w:r>
        <w:rPr>
          <w:rFonts w:hint="eastAsia" w:ascii="仿宋" w:hAnsi="仿宋" w:eastAsia="仿宋" w:cs="仿宋"/>
          <w:i w:val="0"/>
          <w:iCs w:val="0"/>
          <w:caps w:val="0"/>
          <w:color w:val="auto"/>
          <w:spacing w:val="0"/>
          <w:sz w:val="32"/>
          <w:szCs w:val="32"/>
          <w:highlight w:val="none"/>
          <w:shd w:val="clear" w:fill="FFFFFF"/>
        </w:rPr>
        <w:t>市场监督管理局</w:t>
      </w:r>
      <w:r>
        <w:rPr>
          <w:rFonts w:hint="eastAsia" w:ascii="仿宋" w:hAnsi="仿宋" w:eastAsia="仿宋" w:cs="仿宋"/>
          <w:color w:val="auto"/>
          <w:sz w:val="32"/>
          <w:szCs w:val="32"/>
          <w:highlight w:val="none"/>
        </w:rPr>
        <w:t>委托，对当事人</w:t>
      </w:r>
      <w:r>
        <w:rPr>
          <w:rFonts w:hint="eastAsia" w:ascii="仿宋" w:hAnsi="仿宋" w:eastAsia="仿宋" w:cs="仿宋"/>
          <w:color w:val="auto"/>
          <w:sz w:val="32"/>
          <w:szCs w:val="32"/>
          <w:highlight w:val="none"/>
          <w:lang w:val="en-US" w:eastAsia="zh-CN"/>
        </w:rPr>
        <w:t>使用</w:t>
      </w:r>
      <w:r>
        <w:rPr>
          <w:rFonts w:hint="eastAsia" w:ascii="仿宋" w:hAnsi="仿宋" w:eastAsia="仿宋" w:cs="仿宋"/>
          <w:color w:val="auto"/>
          <w:sz w:val="32"/>
          <w:szCs w:val="32"/>
          <w:highlight w:val="none"/>
        </w:rPr>
        <w:t>的</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进行了抽检，检出按照</w:t>
      </w:r>
      <w:r>
        <w:rPr>
          <w:rFonts w:hint="eastAsia" w:ascii="仿宋" w:hAnsi="仿宋" w:eastAsia="仿宋" w:cs="仿宋"/>
          <w:i w:val="0"/>
          <w:iCs w:val="0"/>
          <w:caps w:val="0"/>
          <w:color w:val="auto"/>
          <w:spacing w:val="0"/>
          <w:sz w:val="32"/>
          <w:szCs w:val="32"/>
          <w:highlight w:val="none"/>
          <w:shd w:val="clear" w:fill="FFFFFF"/>
        </w:rPr>
        <w:t>大肠菌群</w:t>
      </w:r>
      <w:r>
        <w:rPr>
          <w:rFonts w:hint="eastAsia" w:ascii="仿宋" w:hAnsi="仿宋" w:eastAsia="仿宋" w:cs="仿宋"/>
          <w:color w:val="auto"/>
          <w:sz w:val="32"/>
          <w:szCs w:val="32"/>
          <w:highlight w:val="none"/>
        </w:rPr>
        <w:t>项目不符合</w:t>
      </w:r>
      <w:r>
        <w:rPr>
          <w:rFonts w:hint="eastAsia" w:ascii="仿宋" w:hAnsi="仿宋" w:eastAsia="仿宋" w:cs="仿宋"/>
          <w:i w:val="0"/>
          <w:iCs w:val="0"/>
          <w:caps w:val="0"/>
          <w:color w:val="auto"/>
          <w:spacing w:val="0"/>
          <w:sz w:val="32"/>
          <w:szCs w:val="32"/>
          <w:highlight w:val="none"/>
          <w:shd w:val="clear" w:fill="FFFFFF"/>
        </w:rPr>
        <w:t>GB 14934-2016《食品安全国家标准消毒餐(饮)具》</w:t>
      </w:r>
      <w:r>
        <w:rPr>
          <w:rFonts w:hint="eastAsia" w:ascii="仿宋" w:hAnsi="仿宋" w:eastAsia="仿宋" w:cs="仿宋"/>
          <w:color w:val="auto"/>
          <w:sz w:val="32"/>
          <w:szCs w:val="32"/>
          <w:highlight w:val="none"/>
        </w:rPr>
        <w:t>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为不合格产品。这批</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由沈阳市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lang w:val="en-US" w:eastAsia="zh-CN"/>
        </w:rPr>
        <w:t>共购进餐盘50个，货值金额150元。</w:t>
      </w:r>
    </w:p>
    <w:p>
      <w:pPr>
        <w:spacing w:line="56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当事人承认</w:t>
      </w:r>
      <w:r>
        <w:rPr>
          <w:rFonts w:hint="eastAsia" w:ascii="仿宋" w:hAnsi="仿宋" w:eastAsia="仿宋" w:cs="仿宋"/>
          <w:color w:val="auto"/>
          <w:sz w:val="32"/>
          <w:szCs w:val="32"/>
          <w:highlight w:val="none"/>
          <w:lang w:val="en-US" w:eastAsia="zh-CN"/>
        </w:rPr>
        <w:t>餐碗</w:t>
      </w:r>
      <w:r>
        <w:rPr>
          <w:rFonts w:hint="eastAsia" w:ascii="仿宋" w:hAnsi="仿宋" w:eastAsia="仿宋" w:cs="仿宋"/>
          <w:color w:val="auto"/>
          <w:sz w:val="32"/>
          <w:szCs w:val="32"/>
          <w:highlight w:val="none"/>
        </w:rPr>
        <w:t>为不合格产品的抽样检验结果，其违法事实清楚。本局认为，</w:t>
      </w:r>
      <w:r>
        <w:rPr>
          <w:rFonts w:hint="eastAsia" w:ascii="仿宋" w:hAnsi="仿宋" w:eastAsia="仿宋" w:cs="仿宋"/>
          <w:i w:val="0"/>
          <w:iCs w:val="0"/>
          <w:caps w:val="0"/>
          <w:color w:val="auto"/>
          <w:spacing w:val="0"/>
          <w:sz w:val="32"/>
          <w:szCs w:val="32"/>
          <w:highlight w:val="none"/>
          <w:shd w:val="clear" w:fill="FFFFFF"/>
        </w:rPr>
        <w:t>该店餐具使用前未经洗净、消毒或者清洗消毒不合格，违反了《中华人民共和国食品安全法》第三十三条第一款之规定，构成了餐具使用前清洗消毒不合格行为。</w:t>
      </w:r>
      <w:r>
        <w:rPr>
          <w:rFonts w:hint="eastAsia" w:ascii="仿宋" w:hAnsi="仿宋" w:eastAsia="仿宋" w:cs="仿宋"/>
          <w:color w:val="auto"/>
          <w:sz w:val="32"/>
          <w:szCs w:val="32"/>
          <w:highlight w:val="none"/>
        </w:rPr>
        <w:t>鉴于当事人能够认识到错误并积极配合调查，及时对违法行为进行改正，依据《食品安全法》第一百二十六条第一款第(五)项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月</w:t>
      </w:r>
      <w:r>
        <w:rPr>
          <w:rFonts w:hint="eastAsia" w:ascii="仿宋" w:hAnsi="仿宋" w:eastAsia="仿宋" w:cs="仿宋"/>
          <w:color w:val="auto"/>
          <w:sz w:val="32"/>
          <w:szCs w:val="32"/>
          <w:highlight w:val="none"/>
          <w:lang w:val="en-US" w:eastAsia="zh-CN"/>
        </w:rPr>
        <w:t>26</w:t>
      </w:r>
      <w:r>
        <w:rPr>
          <w:rFonts w:hint="eastAsia" w:ascii="仿宋" w:hAnsi="仿宋" w:eastAsia="仿宋" w:cs="仿宋"/>
          <w:color w:val="auto"/>
          <w:sz w:val="32"/>
          <w:szCs w:val="32"/>
          <w:highlight w:val="none"/>
        </w:rPr>
        <w:t>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我局向</w:t>
      </w:r>
      <w:r>
        <w:rPr>
          <w:rFonts w:hint="eastAsia" w:ascii="仿宋" w:hAnsi="仿宋" w:eastAsia="仿宋" w:cs="仿宋"/>
          <w:color w:val="auto"/>
          <w:sz w:val="32"/>
          <w:szCs w:val="32"/>
          <w:highlight w:val="none"/>
        </w:rPr>
        <w:t>沈阳市</w:t>
      </w:r>
      <w:r>
        <w:rPr>
          <w:rFonts w:hint="eastAsia" w:ascii="仿宋" w:hAnsi="仿宋" w:eastAsia="仿宋" w:cs="仿宋"/>
          <w:i w:val="0"/>
          <w:iCs w:val="0"/>
          <w:caps w:val="0"/>
          <w:color w:val="auto"/>
          <w:spacing w:val="0"/>
          <w:sz w:val="32"/>
          <w:szCs w:val="32"/>
          <w:highlight w:val="none"/>
          <w:shd w:val="clear" w:fill="FFFFFF"/>
        </w:rPr>
        <w:t>浑南区炜晨快餐店</w:t>
      </w:r>
      <w:r>
        <w:rPr>
          <w:rFonts w:hint="eastAsia" w:ascii="仿宋" w:hAnsi="仿宋" w:eastAsia="仿宋" w:cs="仿宋"/>
          <w:color w:val="auto"/>
          <w:sz w:val="32"/>
          <w:szCs w:val="32"/>
          <w:highlight w:val="none"/>
          <w:lang w:val="en-US" w:eastAsia="zh-CN"/>
        </w:rPr>
        <w:t>下达《行政处罚决定书》沈浑南市监处罚〔 2022 〕 200 号。</w:t>
      </w:r>
    </w:p>
    <w:p>
      <w:pPr>
        <w:numPr>
          <w:ilvl w:val="0"/>
          <w:numId w:val="0"/>
        </w:numPr>
        <w:spacing w:line="600" w:lineRule="exact"/>
        <w:ind w:firstLine="640" w:firstLineChars="200"/>
        <w:rPr>
          <w:rFonts w:hint="eastAsia" w:eastAsia="仿宋_GB2312"/>
          <w:color w:val="auto"/>
          <w:sz w:val="32"/>
          <w:szCs w:val="32"/>
          <w:highlight w:val="none"/>
        </w:rPr>
      </w:pPr>
      <w:r>
        <w:rPr>
          <w:rFonts w:eastAsia="仿宋_GB2312"/>
          <w:color w:val="auto"/>
          <w:sz w:val="32"/>
          <w:szCs w:val="32"/>
          <w:highlight w:val="none"/>
        </w:rPr>
        <w:t>（三）</w:t>
      </w:r>
      <w:r>
        <w:rPr>
          <w:rFonts w:hint="eastAsia" w:eastAsia="仿宋_GB2312"/>
          <w:color w:val="auto"/>
          <w:sz w:val="32"/>
          <w:szCs w:val="32"/>
          <w:highlight w:val="none"/>
        </w:rPr>
        <w:t>沈阳市浑南区炜晨快餐店收到上述检验报告后,对此高度重视，当日组织操作员和店员探讨、研究。从各项环节中排查得出结论，是工作人员操作不当所造成的。大肠菌群项目不合格原因为工作人员未及时对被抽检餐碗进行彻底消毒导致。事后</w:t>
      </w:r>
      <w:r>
        <w:rPr>
          <w:rFonts w:hint="eastAsia" w:eastAsia="仿宋_GB2312"/>
          <w:color w:val="auto"/>
          <w:sz w:val="32"/>
          <w:szCs w:val="32"/>
          <w:highlight w:val="none"/>
          <w:lang w:eastAsia="zh-CN"/>
        </w:rPr>
        <w:t>该</w:t>
      </w:r>
      <w:r>
        <w:rPr>
          <w:rFonts w:hint="eastAsia" w:eastAsia="仿宋_GB2312"/>
          <w:color w:val="auto"/>
          <w:sz w:val="32"/>
          <w:szCs w:val="32"/>
          <w:highlight w:val="none"/>
        </w:rPr>
        <w:t>店对该员工进行了批评教育并扣发奖金。为确保类似事情不再发生，</w:t>
      </w:r>
      <w:r>
        <w:rPr>
          <w:rFonts w:hint="eastAsia" w:eastAsia="仿宋_GB2312"/>
          <w:color w:val="auto"/>
          <w:sz w:val="32"/>
          <w:szCs w:val="32"/>
          <w:highlight w:val="none"/>
          <w:lang w:eastAsia="zh-CN"/>
        </w:rPr>
        <w:t>该</w:t>
      </w:r>
      <w:r>
        <w:rPr>
          <w:rFonts w:hint="eastAsia" w:eastAsia="仿宋_GB2312"/>
          <w:color w:val="auto"/>
          <w:sz w:val="32"/>
          <w:szCs w:val="32"/>
          <w:highlight w:val="none"/>
        </w:rPr>
        <w:t>店对工作人员进行了《食品安全法》及食品安全标准方面的学习和培训,从今以后时刻高度警惕,把食品安全放在经营的首要位置。</w:t>
      </w:r>
    </w:p>
    <w:p>
      <w:pPr>
        <w:numPr>
          <w:ilvl w:val="0"/>
          <w:numId w:val="0"/>
        </w:numPr>
        <w:spacing w:line="600" w:lineRule="exact"/>
        <w:ind w:firstLine="640" w:firstLineChars="200"/>
        <w:rPr>
          <w:rFonts w:eastAsia="仿宋_GB2312"/>
          <w:color w:val="auto"/>
          <w:sz w:val="32"/>
          <w:szCs w:val="32"/>
          <w:highlight w:val="none"/>
        </w:rPr>
      </w:pPr>
      <w:r>
        <w:rPr>
          <w:rFonts w:hint="eastAsia" w:eastAsia="仿宋_GB2312"/>
          <w:color w:val="auto"/>
          <w:sz w:val="32"/>
          <w:szCs w:val="32"/>
          <w:highlight w:val="none"/>
        </w:rPr>
        <w:t>2022年</w:t>
      </w:r>
      <w:r>
        <w:rPr>
          <w:rFonts w:hint="eastAsia" w:eastAsia="仿宋_GB2312"/>
          <w:color w:val="auto"/>
          <w:sz w:val="32"/>
          <w:szCs w:val="32"/>
          <w:highlight w:val="none"/>
          <w:lang w:val="en-US" w:eastAsia="zh-CN"/>
        </w:rPr>
        <w:t>11</w:t>
      </w:r>
      <w:r>
        <w:rPr>
          <w:rFonts w:hint="eastAsia" w:eastAsia="仿宋_GB2312"/>
          <w:color w:val="auto"/>
          <w:sz w:val="32"/>
          <w:szCs w:val="32"/>
          <w:highlight w:val="none"/>
        </w:rPr>
        <w:t>月</w:t>
      </w:r>
      <w:r>
        <w:rPr>
          <w:rFonts w:hint="eastAsia" w:eastAsia="仿宋_GB2312"/>
          <w:color w:val="auto"/>
          <w:sz w:val="32"/>
          <w:szCs w:val="32"/>
          <w:highlight w:val="none"/>
          <w:lang w:val="en-US" w:eastAsia="zh-CN"/>
        </w:rPr>
        <w:t>22</w:t>
      </w:r>
      <w:r>
        <w:rPr>
          <w:rFonts w:hint="eastAsia" w:eastAsia="仿宋_GB2312"/>
          <w:color w:val="auto"/>
          <w:sz w:val="32"/>
          <w:szCs w:val="32"/>
          <w:highlight w:val="none"/>
        </w:rPr>
        <w:t>日，浑南区市场监督管理局</w:t>
      </w:r>
      <w:r>
        <w:rPr>
          <w:rFonts w:hint="eastAsia" w:eastAsia="仿宋_GB2312"/>
          <w:color w:val="auto"/>
          <w:sz w:val="32"/>
          <w:szCs w:val="32"/>
          <w:highlight w:val="none"/>
          <w:lang w:val="en-US" w:eastAsia="zh-CN"/>
        </w:rPr>
        <w:t>对该店进行</w:t>
      </w:r>
      <w:r>
        <w:rPr>
          <w:rFonts w:eastAsia="仿宋_GB2312"/>
          <w:color w:val="auto"/>
          <w:sz w:val="32"/>
          <w:szCs w:val="32"/>
          <w:highlight w:val="none"/>
        </w:rPr>
        <w:t>复查</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已整改到位</w:t>
      </w:r>
      <w:r>
        <w:rPr>
          <w:rFonts w:eastAsia="仿宋_GB2312"/>
          <w:color w:val="auto"/>
          <w:sz w:val="32"/>
          <w:szCs w:val="32"/>
          <w:highlight w:val="none"/>
        </w:rPr>
        <w:t>。</w:t>
      </w:r>
    </w:p>
    <w:p>
      <w:pPr>
        <w:numPr>
          <w:ilvl w:val="0"/>
          <w:numId w:val="0"/>
        </w:numPr>
        <w:spacing w:line="600" w:lineRule="exact"/>
        <w:ind w:firstLine="3520" w:firstLineChars="1100"/>
        <w:rPr>
          <w:rFonts w:hint="eastAsia" w:eastAsia="仿宋_GB2312"/>
          <w:color w:val="auto"/>
          <w:sz w:val="32"/>
          <w:szCs w:val="32"/>
          <w:highlight w:val="none"/>
        </w:rPr>
      </w:pPr>
      <w:r>
        <w:rPr>
          <w:rFonts w:hint="eastAsia" w:eastAsia="仿宋_GB2312"/>
          <w:color w:val="auto"/>
          <w:sz w:val="32"/>
          <w:szCs w:val="32"/>
          <w:highlight w:val="none"/>
        </w:rPr>
        <w:t>沈阳市浑南区市场监督管理局</w:t>
      </w:r>
    </w:p>
    <w:p>
      <w:pPr>
        <w:numPr>
          <w:ilvl w:val="0"/>
          <w:numId w:val="0"/>
        </w:numPr>
        <w:spacing w:line="600" w:lineRule="exact"/>
        <w:ind w:firstLine="4480" w:firstLineChars="1400"/>
        <w:rPr>
          <w:rFonts w:hint="eastAsia"/>
          <w:lang w:bidi="ar"/>
        </w:rPr>
      </w:pPr>
      <w:r>
        <w:rPr>
          <w:rFonts w:hint="eastAsia" w:eastAsia="仿宋_GB2312"/>
          <w:color w:val="auto"/>
          <w:sz w:val="32"/>
          <w:szCs w:val="32"/>
          <w:highlight w:val="none"/>
        </w:rPr>
        <w:t>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月</w:t>
      </w:r>
      <w:r>
        <w:rPr>
          <w:rFonts w:hint="eastAsia" w:eastAsia="仿宋_GB2312"/>
          <w:color w:val="auto"/>
          <w:sz w:val="32"/>
          <w:szCs w:val="32"/>
          <w:highlight w:val="none"/>
          <w:lang w:val="en-US" w:eastAsia="zh-CN"/>
        </w:rPr>
        <w:t>21</w:t>
      </w:r>
      <w:r>
        <w:rPr>
          <w:rFonts w:hint="eastAsia" w:eastAsia="仿宋_GB2312"/>
          <w:color w:val="auto"/>
          <w:sz w:val="32"/>
          <w:szCs w:val="32"/>
          <w:highlight w:val="none"/>
        </w:rPr>
        <w:t>日</w:t>
      </w:r>
      <w:r>
        <w:rPr>
          <w:rFonts w:hint="eastAsia" w:eastAsia="仿宋_GB2312"/>
          <w:color w:val="auto"/>
          <w:sz w:val="32"/>
          <w:szCs w:val="32"/>
          <w:highlight w:val="none"/>
        </w:rPr>
        <w:br w:type="page"/>
      </w:r>
      <w:r>
        <w:rPr>
          <w:rFonts w:hint="eastAsia"/>
          <w:lang w:bidi="ar"/>
        </w:rPr>
        <w:t>附件3</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rPr>
        <w:t>沈阳市浑南区市场监督管理局关于</w:t>
      </w:r>
      <w:r>
        <w:rPr>
          <w:rFonts w:hint="eastAsia" w:ascii="宋体" w:hAnsi="宋体" w:eastAsia="宋体" w:cs="宋体"/>
          <w:b/>
          <w:bCs/>
          <w:color w:val="auto"/>
          <w:sz w:val="44"/>
          <w:szCs w:val="44"/>
          <w:highlight w:val="none"/>
        </w:rPr>
        <w:t>沈阳市</w:t>
      </w:r>
      <w:r>
        <w:rPr>
          <w:rFonts w:hint="eastAsia" w:ascii="宋体" w:hAnsi="宋体" w:eastAsia="宋体" w:cs="宋体"/>
          <w:b/>
          <w:bCs/>
          <w:i w:val="0"/>
          <w:iCs w:val="0"/>
          <w:caps w:val="0"/>
          <w:color w:val="auto"/>
          <w:spacing w:val="0"/>
          <w:sz w:val="44"/>
          <w:szCs w:val="44"/>
          <w:highlight w:val="none"/>
          <w:shd w:val="clear" w:fill="FFFFFF"/>
        </w:rPr>
        <w:t>浑南区炜晨快餐店</w:t>
      </w:r>
      <w:r>
        <w:rPr>
          <w:rFonts w:hint="eastAsia" w:ascii="宋体" w:hAnsi="宋体" w:eastAsia="宋体" w:cs="宋体"/>
          <w:b/>
          <w:bCs/>
          <w:color w:val="auto"/>
          <w:sz w:val="44"/>
          <w:szCs w:val="44"/>
          <w:highlight w:val="none"/>
          <w:lang w:val="en-US" w:eastAsia="zh-CN"/>
        </w:rPr>
        <w:t>使用</w:t>
      </w:r>
      <w:r>
        <w:rPr>
          <w:rFonts w:hint="eastAsia" w:ascii="宋体" w:hAnsi="宋体" w:eastAsia="宋体" w:cs="宋体"/>
          <w:b/>
          <w:bCs/>
          <w:color w:val="auto"/>
          <w:sz w:val="44"/>
          <w:szCs w:val="44"/>
          <w:highlight w:val="none"/>
        </w:rPr>
        <w:t>的</w:t>
      </w:r>
      <w:r>
        <w:rPr>
          <w:rFonts w:hint="eastAsia" w:ascii="宋体" w:hAnsi="宋体" w:eastAsia="宋体" w:cs="宋体"/>
          <w:b/>
          <w:bCs/>
          <w:color w:val="auto"/>
          <w:sz w:val="44"/>
          <w:szCs w:val="44"/>
          <w:highlight w:val="none"/>
          <w:lang w:val="en-US" w:eastAsia="zh-CN"/>
        </w:rPr>
        <w:t>餐碗</w:t>
      </w:r>
      <w:r>
        <w:rPr>
          <w:rFonts w:hint="eastAsia" w:ascii="宋体" w:hAnsi="宋体" w:eastAsia="宋体" w:cs="宋体"/>
          <w:b/>
          <w:bCs/>
          <w:color w:val="auto"/>
          <w:sz w:val="44"/>
          <w:szCs w:val="44"/>
          <w:highlight w:val="none"/>
        </w:rPr>
        <w:t>不合</w:t>
      </w:r>
      <w:r>
        <w:rPr>
          <w:rFonts w:hint="eastAsia" w:ascii="宋体" w:hAnsi="宋体" w:eastAsia="宋体" w:cs="宋体"/>
          <w:b/>
          <w:bCs/>
          <w:sz w:val="44"/>
          <w:szCs w:val="44"/>
        </w:rPr>
        <w:t>格核查处置情况的报告</w:t>
      </w:r>
    </w:p>
    <w:p>
      <w:pPr>
        <w:spacing w:line="600" w:lineRule="exact"/>
        <w:rPr>
          <w:rFonts w:hint="eastAsia" w:ascii="仿宋_GB2312" w:hAnsi="仿宋" w:eastAsia="仿宋_GB2312"/>
          <w:sz w:val="32"/>
          <w:szCs w:val="30"/>
        </w:rPr>
      </w:pPr>
    </w:p>
    <w:p>
      <w:pPr>
        <w:spacing w:line="600" w:lineRule="exact"/>
        <w:rPr>
          <w:rFonts w:ascii="仿宋_GB2312" w:hAnsi="仿宋" w:eastAsia="仿宋_GB2312"/>
          <w:sz w:val="32"/>
          <w:szCs w:val="30"/>
        </w:rPr>
      </w:pPr>
      <w:r>
        <w:rPr>
          <w:rFonts w:hint="eastAsia" w:ascii="仿宋_GB2312" w:hAnsi="仿宋" w:eastAsia="仿宋_GB2312"/>
          <w:sz w:val="32"/>
          <w:szCs w:val="30"/>
        </w:rPr>
        <w:t>沈阳市市场监督管理局：</w:t>
      </w:r>
    </w:p>
    <w:p>
      <w:pPr>
        <w:adjustRightInd w:val="0"/>
        <w:spacing w:line="520" w:lineRule="exact"/>
        <w:jc w:val="left"/>
        <w:rPr>
          <w:rFonts w:eastAsia="仿宋_GB2312"/>
          <w:sz w:val="32"/>
          <w:szCs w:val="30"/>
          <w:highlight w:val="none"/>
        </w:rPr>
      </w:pPr>
      <w:r>
        <w:rPr>
          <w:rFonts w:hint="eastAsia" w:eastAsia="仿宋_GB2312"/>
          <w:sz w:val="32"/>
          <w:szCs w:val="30"/>
        </w:rPr>
        <w:t xml:space="preserve">   </w:t>
      </w:r>
      <w:r>
        <w:rPr>
          <w:rFonts w:eastAsia="仿宋_GB2312"/>
          <w:sz w:val="32"/>
          <w:szCs w:val="30"/>
        </w:rPr>
        <w:t>现将</w:t>
      </w:r>
      <w:r>
        <w:rPr>
          <w:rFonts w:hint="eastAsia" w:eastAsia="仿宋_GB2312"/>
          <w:sz w:val="32"/>
          <w:szCs w:val="30"/>
        </w:rPr>
        <w:t>涉及我区1</w:t>
      </w:r>
      <w:r>
        <w:rPr>
          <w:rFonts w:eastAsia="仿宋_GB2312"/>
          <w:sz w:val="32"/>
          <w:szCs w:val="30"/>
        </w:rPr>
        <w:t>批次不合</w:t>
      </w:r>
      <w:r>
        <w:rPr>
          <w:rFonts w:eastAsia="仿宋_GB2312"/>
          <w:sz w:val="32"/>
          <w:szCs w:val="30"/>
          <w:highlight w:val="none"/>
        </w:rPr>
        <w:t>格</w:t>
      </w:r>
      <w:r>
        <w:rPr>
          <w:rFonts w:hint="eastAsia" w:eastAsia="仿宋_GB2312"/>
          <w:sz w:val="32"/>
          <w:szCs w:val="30"/>
          <w:highlight w:val="none"/>
          <w:lang w:val="en-US" w:eastAsia="zh-CN"/>
        </w:rPr>
        <w:t>餐具</w:t>
      </w:r>
      <w:r>
        <w:rPr>
          <w:rFonts w:hint="eastAsia" w:eastAsia="仿宋_GB2312"/>
          <w:sz w:val="32"/>
          <w:szCs w:val="30"/>
          <w:highlight w:val="none"/>
        </w:rPr>
        <w:t>1</w:t>
      </w:r>
      <w:r>
        <w:rPr>
          <w:rFonts w:eastAsia="仿宋_GB2312"/>
          <w:sz w:val="32"/>
          <w:szCs w:val="30"/>
          <w:highlight w:val="none"/>
        </w:rPr>
        <w:t>家经营企业有关核查处置及信息公开情况报告如下：</w:t>
      </w:r>
    </w:p>
    <w:p>
      <w:pPr>
        <w:spacing w:line="600" w:lineRule="exact"/>
        <w:ind w:firstLine="640" w:firstLineChars="200"/>
        <w:rPr>
          <w:rFonts w:ascii="楷体_GB2312" w:hAnsi="仿宋" w:eastAsia="楷体_GB2312"/>
          <w:sz w:val="32"/>
          <w:szCs w:val="30"/>
        </w:rPr>
      </w:pPr>
      <w:r>
        <w:rPr>
          <w:rFonts w:hint="eastAsia" w:ascii="楷体_GB2312" w:hAnsi="仿宋" w:eastAsia="楷体_GB2312"/>
          <w:sz w:val="32"/>
          <w:szCs w:val="30"/>
        </w:rPr>
        <w:t>一、基本情况</w:t>
      </w:r>
    </w:p>
    <w:p>
      <w:pPr>
        <w:spacing w:line="600" w:lineRule="exact"/>
        <w:ind w:firstLine="640" w:firstLineChars="200"/>
        <w:rPr>
          <w:rFonts w:eastAsia="仿宋_GB2312"/>
          <w:sz w:val="32"/>
          <w:szCs w:val="30"/>
        </w:rPr>
      </w:pPr>
      <w:r>
        <w:rPr>
          <w:rFonts w:eastAsia="仿宋_GB2312"/>
          <w:sz w:val="32"/>
          <w:szCs w:val="30"/>
        </w:rPr>
        <w:t>基本信息如下：</w:t>
      </w:r>
    </w:p>
    <w:p>
      <w:pPr>
        <w:spacing w:before="95" w:beforeLines="30" w:line="480" w:lineRule="exact"/>
        <w:jc w:val="center"/>
        <w:rPr>
          <w:rFonts w:ascii="黑体" w:hAnsi="黑体" w:eastAsia="黑体"/>
          <w:sz w:val="28"/>
        </w:rPr>
      </w:pPr>
      <w:r>
        <w:rPr>
          <w:rFonts w:hint="eastAsia" w:ascii="黑体" w:hAnsi="黑体" w:eastAsia="黑体"/>
          <w:sz w:val="28"/>
        </w:rPr>
        <w:t>表1  不合格食品基本信息表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159"/>
        <w:gridCol w:w="11"/>
        <w:gridCol w:w="1791"/>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抽样编号</w:t>
            </w:r>
          </w:p>
        </w:tc>
        <w:tc>
          <w:tcPr>
            <w:tcW w:w="2170" w:type="dxa"/>
            <w:gridSpan w:val="2"/>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DC22210100201738642</w:t>
            </w:r>
          </w:p>
        </w:tc>
        <w:tc>
          <w:tcPr>
            <w:tcW w:w="1791"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样品名称</w:t>
            </w:r>
          </w:p>
        </w:tc>
        <w:tc>
          <w:tcPr>
            <w:tcW w:w="2224" w:type="dxa"/>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餐碗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生产日期</w:t>
            </w:r>
          </w:p>
        </w:tc>
        <w:tc>
          <w:tcPr>
            <w:tcW w:w="2170" w:type="dxa"/>
            <w:gridSpan w:val="2"/>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2022-</w:t>
            </w:r>
            <w:r>
              <w:rPr>
                <w:rFonts w:hint="eastAsia" w:ascii="仿宋" w:hAnsi="仿宋" w:eastAsia="仿宋" w:cs="仿宋"/>
                <w:i w:val="0"/>
                <w:iCs w:val="0"/>
                <w:caps w:val="0"/>
                <w:spacing w:val="0"/>
                <w:sz w:val="24"/>
                <w:szCs w:val="24"/>
                <w:shd w:val="clear" w:fill="FFFFFF"/>
                <w:lang w:val="en-US" w:eastAsia="zh-CN"/>
              </w:rPr>
              <w:t>10</w:t>
            </w:r>
            <w:r>
              <w:rPr>
                <w:rFonts w:hint="eastAsia" w:ascii="仿宋" w:hAnsi="仿宋" w:eastAsia="仿宋" w:cs="仿宋"/>
                <w:i w:val="0"/>
                <w:iCs w:val="0"/>
                <w:caps w:val="0"/>
                <w:spacing w:val="0"/>
                <w:sz w:val="24"/>
                <w:szCs w:val="24"/>
                <w:shd w:val="clear" w:fill="FFFFFF"/>
              </w:rPr>
              <w:t>-</w:t>
            </w:r>
            <w:r>
              <w:rPr>
                <w:rFonts w:hint="eastAsia" w:ascii="仿宋" w:hAnsi="仿宋" w:eastAsia="仿宋" w:cs="仿宋"/>
                <w:i w:val="0"/>
                <w:iCs w:val="0"/>
                <w:caps w:val="0"/>
                <w:spacing w:val="0"/>
                <w:sz w:val="24"/>
                <w:szCs w:val="24"/>
                <w:shd w:val="clear" w:fill="FFFFFF"/>
                <w:lang w:val="en-US" w:eastAsia="zh-CN"/>
              </w:rPr>
              <w:t>14</w:t>
            </w:r>
          </w:p>
        </w:tc>
        <w:tc>
          <w:tcPr>
            <w:tcW w:w="1791"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型号规格</w:t>
            </w:r>
          </w:p>
        </w:tc>
        <w:tc>
          <w:tcPr>
            <w:tcW w:w="2224" w:type="dxa"/>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标称生产企业</w:t>
            </w:r>
          </w:p>
        </w:tc>
        <w:tc>
          <w:tcPr>
            <w:tcW w:w="2170" w:type="dxa"/>
            <w:gridSpan w:val="2"/>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lang w:val="en-US" w:eastAsia="zh-CN"/>
              </w:rPr>
              <w:t>/</w:t>
            </w:r>
          </w:p>
        </w:tc>
        <w:tc>
          <w:tcPr>
            <w:tcW w:w="1791"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被抽样单位</w:t>
            </w:r>
          </w:p>
        </w:tc>
        <w:tc>
          <w:tcPr>
            <w:tcW w:w="2224"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沈阳市浑南区炜晨快餐店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46" w:type="dxa"/>
            <w:noWrap w:val="0"/>
            <w:vAlign w:val="center"/>
          </w:tcPr>
          <w:p>
            <w:pPr>
              <w:jc w:val="center"/>
              <w:rPr>
                <w:rFonts w:hint="eastAsia" w:ascii="仿宋" w:hAnsi="仿宋" w:eastAsia="仿宋" w:cs="仿宋"/>
                <w:color w:val="FF0000"/>
                <w:sz w:val="24"/>
                <w:szCs w:val="24"/>
              </w:rPr>
            </w:pPr>
            <w:r>
              <w:rPr>
                <w:rFonts w:hint="eastAsia" w:ascii="仿宋" w:hAnsi="仿宋" w:eastAsia="仿宋" w:cs="仿宋"/>
                <w:sz w:val="24"/>
                <w:szCs w:val="24"/>
              </w:rPr>
              <w:t>检验不合格项目</w:t>
            </w:r>
          </w:p>
        </w:tc>
        <w:tc>
          <w:tcPr>
            <w:tcW w:w="2159"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大肠菌群</w:t>
            </w:r>
          </w:p>
        </w:tc>
        <w:tc>
          <w:tcPr>
            <w:tcW w:w="1802" w:type="dxa"/>
            <w:gridSpan w:val="2"/>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检验机构</w:t>
            </w:r>
          </w:p>
        </w:tc>
        <w:tc>
          <w:tcPr>
            <w:tcW w:w="2224"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lang w:val="en-US" w:eastAsia="zh-CN"/>
              </w:rPr>
              <w:t>沈阳市食品药品检验所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46"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监管部门收到检验报告日期</w:t>
            </w:r>
          </w:p>
        </w:tc>
        <w:tc>
          <w:tcPr>
            <w:tcW w:w="2170" w:type="dxa"/>
            <w:gridSpan w:val="2"/>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2022-</w:t>
            </w:r>
            <w:r>
              <w:rPr>
                <w:rFonts w:hint="eastAsia" w:ascii="仿宋" w:hAnsi="仿宋" w:eastAsia="仿宋" w:cs="仿宋"/>
                <w:i w:val="0"/>
                <w:iCs w:val="0"/>
                <w:caps w:val="0"/>
                <w:spacing w:val="0"/>
                <w:sz w:val="24"/>
                <w:szCs w:val="24"/>
                <w:shd w:val="clear" w:fill="FFFFFF"/>
                <w:lang w:val="en-US" w:eastAsia="zh-CN"/>
              </w:rPr>
              <w:t>11</w:t>
            </w:r>
            <w:r>
              <w:rPr>
                <w:rFonts w:hint="eastAsia" w:ascii="仿宋" w:hAnsi="仿宋" w:eastAsia="仿宋" w:cs="仿宋"/>
                <w:i w:val="0"/>
                <w:iCs w:val="0"/>
                <w:caps w:val="0"/>
                <w:spacing w:val="0"/>
                <w:sz w:val="24"/>
                <w:szCs w:val="24"/>
                <w:shd w:val="clear" w:fill="FFFFFF"/>
              </w:rPr>
              <w:t>-</w:t>
            </w:r>
            <w:r>
              <w:rPr>
                <w:rFonts w:hint="eastAsia" w:ascii="仿宋" w:hAnsi="仿宋" w:eastAsia="仿宋" w:cs="仿宋"/>
                <w:i w:val="0"/>
                <w:iCs w:val="0"/>
                <w:caps w:val="0"/>
                <w:spacing w:val="0"/>
                <w:sz w:val="24"/>
                <w:szCs w:val="24"/>
                <w:shd w:val="clear" w:fill="FFFFFF"/>
                <w:lang w:val="en-US" w:eastAsia="zh-CN"/>
              </w:rPr>
              <w:t>2</w:t>
            </w:r>
          </w:p>
        </w:tc>
        <w:tc>
          <w:tcPr>
            <w:tcW w:w="1791" w:type="dxa"/>
            <w:noWrap w:val="0"/>
            <w:vAlign w:val="center"/>
          </w:tcPr>
          <w:p>
            <w:pPr>
              <w:jc w:val="center"/>
              <w:rPr>
                <w:rFonts w:hint="eastAsia" w:ascii="仿宋" w:hAnsi="仿宋" w:eastAsia="仿宋" w:cs="仿宋"/>
                <w:i w:val="0"/>
                <w:iCs w:val="0"/>
                <w:caps w:val="0"/>
                <w:spacing w:val="0"/>
                <w:sz w:val="24"/>
                <w:szCs w:val="24"/>
                <w:shd w:val="clear" w:fill="FFFFFF"/>
              </w:rPr>
            </w:pPr>
            <w:r>
              <w:rPr>
                <w:rFonts w:hint="eastAsia" w:ascii="仿宋" w:hAnsi="仿宋" w:eastAsia="仿宋" w:cs="仿宋"/>
                <w:i w:val="0"/>
                <w:iCs w:val="0"/>
                <w:caps w:val="0"/>
                <w:spacing w:val="0"/>
                <w:sz w:val="24"/>
                <w:szCs w:val="24"/>
                <w:shd w:val="clear" w:fill="FFFFFF"/>
              </w:rPr>
              <w:t>检验报告送达企业日期</w:t>
            </w:r>
          </w:p>
        </w:tc>
        <w:tc>
          <w:tcPr>
            <w:tcW w:w="2224" w:type="dxa"/>
            <w:noWrap w:val="0"/>
            <w:vAlign w:val="center"/>
          </w:tcPr>
          <w:p>
            <w:pPr>
              <w:jc w:val="center"/>
              <w:rPr>
                <w:rFonts w:hint="eastAsia" w:ascii="仿宋" w:hAnsi="仿宋" w:eastAsia="仿宋" w:cs="仿宋"/>
                <w:i w:val="0"/>
                <w:iCs w:val="0"/>
                <w:caps w:val="0"/>
                <w:spacing w:val="0"/>
                <w:sz w:val="24"/>
                <w:szCs w:val="24"/>
                <w:shd w:val="clear" w:fill="FFFFFF"/>
                <w:lang w:val="en-US" w:eastAsia="zh-CN"/>
              </w:rPr>
            </w:pPr>
            <w:r>
              <w:rPr>
                <w:rFonts w:hint="eastAsia" w:ascii="仿宋" w:hAnsi="仿宋" w:eastAsia="仿宋" w:cs="仿宋"/>
                <w:i w:val="0"/>
                <w:iCs w:val="0"/>
                <w:caps w:val="0"/>
                <w:spacing w:val="0"/>
                <w:sz w:val="24"/>
                <w:szCs w:val="24"/>
                <w:shd w:val="clear" w:fill="FFFFFF"/>
              </w:rPr>
              <w:t>2022-</w:t>
            </w:r>
            <w:r>
              <w:rPr>
                <w:rFonts w:hint="eastAsia" w:ascii="仿宋" w:hAnsi="仿宋" w:eastAsia="仿宋" w:cs="仿宋"/>
                <w:i w:val="0"/>
                <w:iCs w:val="0"/>
                <w:caps w:val="0"/>
                <w:spacing w:val="0"/>
                <w:sz w:val="24"/>
                <w:szCs w:val="24"/>
                <w:shd w:val="clear" w:fill="FFFFFF"/>
                <w:lang w:val="en-US" w:eastAsia="zh-CN"/>
              </w:rPr>
              <w:t>11</w:t>
            </w:r>
            <w:r>
              <w:rPr>
                <w:rFonts w:hint="eastAsia" w:ascii="仿宋" w:hAnsi="仿宋" w:eastAsia="仿宋" w:cs="仿宋"/>
                <w:i w:val="0"/>
                <w:iCs w:val="0"/>
                <w:caps w:val="0"/>
                <w:spacing w:val="0"/>
                <w:sz w:val="24"/>
                <w:szCs w:val="24"/>
                <w:shd w:val="clear" w:fill="FFFFFF"/>
              </w:rPr>
              <w:t>-</w:t>
            </w:r>
            <w:r>
              <w:rPr>
                <w:rFonts w:hint="eastAsia" w:ascii="仿宋" w:hAnsi="仿宋" w:eastAsia="仿宋" w:cs="仿宋"/>
                <w:i w:val="0"/>
                <w:iCs w:val="0"/>
                <w:caps w:val="0"/>
                <w:spacing w:val="0"/>
                <w:sz w:val="24"/>
                <w:szCs w:val="24"/>
                <w:shd w:val="clear" w:fill="FFFFFF"/>
                <w:lang w:val="en-US" w:eastAsia="zh-CN"/>
              </w:rPr>
              <w:t>2</w:t>
            </w:r>
          </w:p>
        </w:tc>
      </w:tr>
    </w:tbl>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p>
    <w:p>
      <w:pPr>
        <w:spacing w:line="600" w:lineRule="exact"/>
        <w:ind w:firstLine="640" w:firstLineChars="200"/>
        <w:rPr>
          <w:rFonts w:hint="eastAsia" w:ascii="楷体_GB2312" w:hAnsi="仿宋" w:eastAsia="楷体_GB2312"/>
          <w:sz w:val="32"/>
          <w:szCs w:val="30"/>
        </w:rPr>
      </w:pPr>
      <w:r>
        <w:rPr>
          <w:rFonts w:hint="eastAsia" w:ascii="楷体_GB2312" w:hAnsi="仿宋" w:eastAsia="楷体_GB2312"/>
          <w:sz w:val="32"/>
          <w:szCs w:val="30"/>
        </w:rPr>
        <w:t>二</w:t>
      </w:r>
      <w:r>
        <w:rPr>
          <w:rFonts w:hint="eastAsia" w:ascii="楷体_GB2312" w:hAnsi="仿宋" w:eastAsia="楷体_GB2312"/>
          <w:sz w:val="32"/>
          <w:szCs w:val="30"/>
          <w:lang w:eastAsia="zh-CN"/>
        </w:rPr>
        <w:t>、</w:t>
      </w:r>
      <w:r>
        <w:rPr>
          <w:rFonts w:hint="eastAsia" w:ascii="楷体_GB2312" w:hAnsi="仿宋" w:eastAsia="楷体_GB2312"/>
          <w:sz w:val="32"/>
          <w:szCs w:val="30"/>
        </w:rPr>
        <w:t>经营环节</w:t>
      </w:r>
    </w:p>
    <w:p>
      <w:pPr>
        <w:spacing w:line="560" w:lineRule="exact"/>
        <w:ind w:right="640" w:firstLine="640" w:firstLineChars="200"/>
        <w:rPr>
          <w:rFonts w:eastAsia="仿宋_GB2312"/>
          <w:sz w:val="32"/>
          <w:szCs w:val="30"/>
        </w:rPr>
      </w:pPr>
      <w:r>
        <w:rPr>
          <w:rFonts w:hint="eastAsia" w:eastAsia="仿宋_GB2312"/>
          <w:sz w:val="32"/>
          <w:szCs w:val="32"/>
        </w:rPr>
        <w:t>沈阳市浑南区市场监督管理局</w:t>
      </w:r>
      <w:r>
        <w:rPr>
          <w:rFonts w:eastAsia="仿宋_GB2312"/>
          <w:sz w:val="32"/>
          <w:szCs w:val="30"/>
        </w:rPr>
        <w:t>到不合格报告后开展核查处置工作情况。具体处置情况见下表。</w:t>
      </w:r>
    </w:p>
    <w:p>
      <w:pPr>
        <w:spacing w:before="95" w:beforeLines="30" w:line="480" w:lineRule="exact"/>
        <w:jc w:val="center"/>
        <w:rPr>
          <w:rFonts w:hint="eastAsia" w:ascii="黑体" w:hAnsi="黑体" w:eastAsia="黑体"/>
          <w:sz w:val="28"/>
        </w:rPr>
      </w:pPr>
    </w:p>
    <w:p>
      <w:pPr>
        <w:spacing w:before="95" w:beforeLines="30" w:line="480" w:lineRule="exact"/>
        <w:jc w:val="center"/>
        <w:rPr>
          <w:rFonts w:ascii="黑体" w:hAnsi="黑体" w:eastAsia="黑体"/>
          <w:sz w:val="28"/>
        </w:rPr>
      </w:pPr>
      <w:r>
        <w:rPr>
          <w:rFonts w:hint="eastAsia" w:ascii="黑体" w:hAnsi="黑体" w:eastAsia="黑体"/>
          <w:sz w:val="28"/>
        </w:rPr>
        <w:t>表2  经营环节核查处置情况表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7" w:type="dxa"/>
            <w:noWrap w:val="0"/>
            <w:vAlign w:val="center"/>
          </w:tcPr>
          <w:p>
            <w:pPr>
              <w:jc w:val="center"/>
              <w:rPr>
                <w:rFonts w:eastAsia="仿宋_GB2312"/>
                <w:sz w:val="24"/>
                <w:highlight w:val="none"/>
              </w:rPr>
            </w:pPr>
            <w:r>
              <w:rPr>
                <w:rFonts w:eastAsia="仿宋_GB2312"/>
                <w:sz w:val="24"/>
                <w:highlight w:val="none"/>
              </w:rPr>
              <w:t>处置措施</w:t>
            </w:r>
          </w:p>
        </w:tc>
        <w:tc>
          <w:tcPr>
            <w:tcW w:w="6946" w:type="dxa"/>
            <w:noWrap w:val="0"/>
            <w:vAlign w:val="center"/>
          </w:tcPr>
          <w:p>
            <w:pPr>
              <w:jc w:val="center"/>
              <w:rPr>
                <w:rFonts w:eastAsia="仿宋_GB2312"/>
                <w:sz w:val="24"/>
                <w:highlight w:val="none"/>
              </w:rPr>
            </w:pPr>
            <w:r>
              <w:rPr>
                <w:rFonts w:eastAsia="仿宋_GB2312"/>
                <w:sz w:val="24"/>
                <w:highlight w:val="none"/>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产品控制</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1.产品控制措施</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2022年11月2日，</w:t>
            </w:r>
            <w:r>
              <w:rPr>
                <w:rFonts w:hint="eastAsia" w:ascii="仿宋" w:hAnsi="仿宋" w:eastAsia="仿宋" w:cs="仿宋"/>
                <w:sz w:val="24"/>
                <w:szCs w:val="24"/>
                <w:highlight w:val="none"/>
              </w:rPr>
              <w:t>沈阳市</w:t>
            </w:r>
            <w:r>
              <w:rPr>
                <w:rFonts w:hint="eastAsia" w:ascii="仿宋" w:hAnsi="仿宋" w:eastAsia="仿宋" w:cs="仿宋"/>
                <w:i w:val="0"/>
                <w:iCs w:val="0"/>
                <w:caps w:val="0"/>
                <w:color w:val="2C3E50"/>
                <w:spacing w:val="0"/>
                <w:sz w:val="24"/>
                <w:szCs w:val="24"/>
                <w:highlight w:val="none"/>
                <w:shd w:val="clear" w:fill="FFFFFF"/>
              </w:rPr>
              <w:t>浑南区炜晨快餐店</w:t>
            </w:r>
          </w:p>
          <w:p>
            <w:p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发布召回公告。</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2.产品控制具体情况</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餐碗</w:t>
            </w:r>
            <w:r>
              <w:rPr>
                <w:rFonts w:hint="eastAsia" w:ascii="仿宋" w:hAnsi="仿宋" w:eastAsia="仿宋" w:cs="仿宋"/>
                <w:sz w:val="24"/>
                <w:szCs w:val="24"/>
                <w:highlight w:val="none"/>
              </w:rPr>
              <w:t>数量</w:t>
            </w:r>
            <w:r>
              <w:rPr>
                <w:rFonts w:hint="eastAsia" w:ascii="仿宋" w:hAnsi="仿宋" w:eastAsia="仿宋" w:cs="仿宋"/>
                <w:sz w:val="24"/>
                <w:szCs w:val="24"/>
                <w:highlight w:val="none"/>
                <w:lang w:val="en-US" w:eastAsia="zh-CN"/>
              </w:rPr>
              <w:t>50个</w:t>
            </w:r>
            <w:r>
              <w:rPr>
                <w:rFonts w:hint="eastAsia" w:ascii="仿宋" w:hAnsi="仿宋" w:eastAsia="仿宋" w:cs="仿宋"/>
                <w:sz w:val="24"/>
                <w:szCs w:val="24"/>
                <w:highlight w:val="none"/>
              </w:rPr>
              <w:t>、货值</w:t>
            </w:r>
            <w:r>
              <w:rPr>
                <w:rFonts w:hint="eastAsia" w:ascii="仿宋" w:hAnsi="仿宋" w:eastAsia="仿宋" w:cs="仿宋"/>
                <w:sz w:val="24"/>
                <w:szCs w:val="24"/>
                <w:highlight w:val="none"/>
                <w:lang w:val="en-US" w:eastAsia="zh-CN"/>
              </w:rPr>
              <w:t>150元</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（2）封存数量</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（3）召回数量</w:t>
            </w:r>
            <w:r>
              <w:rPr>
                <w:rFonts w:hint="eastAsia" w:ascii="仿宋" w:hAnsi="仿宋" w:eastAsia="仿宋" w:cs="仿宋"/>
                <w:sz w:val="24"/>
                <w:szCs w:val="24"/>
                <w:highlight w:val="none"/>
                <w:lang w:val="en-US" w:eastAsia="zh-CN"/>
              </w:rPr>
              <w:t>0</w:t>
            </w:r>
            <w:r>
              <w:rPr>
                <w:rFonts w:hint="eastAsia" w:ascii="仿宋" w:hAnsi="仿宋" w:eastAsia="仿宋" w:cs="仿宋"/>
                <w:sz w:val="24"/>
                <w:szCs w:val="24"/>
                <w:highlight w:val="none"/>
              </w:rPr>
              <w:t>。</w:t>
            </w:r>
            <w:r>
              <w:rPr>
                <w:rFonts w:hint="eastAsia" w:ascii="仿宋" w:hAnsi="仿宋" w:eastAsia="仿宋" w:cs="仿宋"/>
                <w:i w:val="0"/>
                <w:iCs w:val="0"/>
                <w:caps w:val="0"/>
                <w:color w:val="auto"/>
                <w:spacing w:val="0"/>
                <w:sz w:val="24"/>
                <w:szCs w:val="24"/>
                <w:highlight w:val="none"/>
                <w:shd w:val="clear" w:fill="FFFFFF"/>
              </w:rPr>
              <w:t>产品为餐具，未流入市场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原因排查</w:t>
            </w:r>
          </w:p>
        </w:tc>
        <w:tc>
          <w:tcPr>
            <w:tcW w:w="6946" w:type="dxa"/>
            <w:noWrap w:val="0"/>
            <w:vAlign w:val="center"/>
          </w:tcPr>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1.说明具体原因</w:t>
            </w:r>
            <w:r>
              <w:rPr>
                <w:rFonts w:hint="eastAsia" w:ascii="仿宋" w:hAnsi="仿宋" w:eastAsia="仿宋" w:cs="仿宋"/>
                <w:color w:val="auto"/>
                <w:sz w:val="24"/>
                <w:szCs w:val="24"/>
                <w:highlight w:val="none"/>
                <w:lang w:eastAsia="zh-CN"/>
              </w:rPr>
              <w:t>。</w:t>
            </w:r>
            <w:r>
              <w:rPr>
                <w:rFonts w:hint="eastAsia" w:ascii="仿宋" w:hAnsi="仿宋" w:eastAsia="仿宋" w:cs="仿宋"/>
                <w:i w:val="0"/>
                <w:iCs w:val="0"/>
                <w:caps w:val="0"/>
                <w:color w:val="auto"/>
                <w:spacing w:val="0"/>
                <w:sz w:val="24"/>
                <w:szCs w:val="24"/>
                <w:highlight w:val="none"/>
                <w:shd w:val="clear" w:fill="FFFFFF"/>
              </w:rPr>
              <w:t>大肠菌群项目不合格原因为工作人员未及时对被抽检餐碗进行彻底消毒导致</w:t>
            </w:r>
            <w:r>
              <w:rPr>
                <w:rFonts w:hint="eastAsia" w:ascii="仿宋" w:hAnsi="仿宋" w:eastAsia="仿宋" w:cs="仿宋"/>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行政处罚</w:t>
            </w:r>
          </w:p>
        </w:tc>
        <w:tc>
          <w:tcPr>
            <w:tcW w:w="6946" w:type="dxa"/>
            <w:noWrap w:val="0"/>
            <w:vAlign w:val="center"/>
          </w:tcPr>
          <w:p>
            <w:pPr>
              <w:numPr>
                <w:ilvl w:val="0"/>
                <w:numId w:val="1"/>
              </w:numPr>
              <w:spacing w:line="440" w:lineRule="exac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行政立案结案时间。2022年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16</w:t>
            </w:r>
            <w:r>
              <w:rPr>
                <w:rFonts w:hint="eastAsia" w:ascii="仿宋" w:hAnsi="仿宋" w:eastAsia="仿宋" w:cs="仿宋"/>
                <w:sz w:val="24"/>
                <w:szCs w:val="24"/>
                <w:highlight w:val="none"/>
              </w:rPr>
              <w:t>日，经报请局领导批准立案调查。202</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12</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26</w:t>
            </w:r>
            <w:r>
              <w:rPr>
                <w:rFonts w:hint="eastAsia" w:ascii="仿宋" w:hAnsi="仿宋" w:eastAsia="仿宋" w:cs="仿宋"/>
                <w:sz w:val="24"/>
                <w:szCs w:val="24"/>
                <w:highlight w:val="none"/>
              </w:rPr>
              <w:t>日</w:t>
            </w:r>
            <w:r>
              <w:rPr>
                <w:rFonts w:hint="eastAsia" w:ascii="仿宋" w:hAnsi="仿宋" w:eastAsia="仿宋" w:cs="仿宋"/>
                <w:sz w:val="24"/>
                <w:szCs w:val="24"/>
                <w:highlight w:val="none"/>
                <w:lang w:val="en-US" w:eastAsia="zh-CN"/>
              </w:rPr>
              <w:t>结案。</w:t>
            </w:r>
          </w:p>
          <w:p>
            <w:pPr>
              <w:numPr>
                <w:ilvl w:val="0"/>
                <w:numId w:val="0"/>
              </w:numPr>
              <w:spacing w:line="440" w:lineRule="exact"/>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（2）违法事实认定及相关法律依据。</w:t>
            </w:r>
            <w:r>
              <w:rPr>
                <w:rFonts w:hint="eastAsia" w:ascii="仿宋" w:hAnsi="仿宋" w:eastAsia="仿宋" w:cs="仿宋"/>
                <w:color w:val="000000"/>
                <w:sz w:val="24"/>
                <w:szCs w:val="24"/>
                <w:highlight w:val="none"/>
              </w:rPr>
              <w:t>当事人承认</w:t>
            </w:r>
            <w:r>
              <w:rPr>
                <w:rFonts w:hint="eastAsia" w:ascii="仿宋" w:hAnsi="仿宋" w:eastAsia="仿宋" w:cs="仿宋"/>
                <w:color w:val="000000"/>
                <w:sz w:val="24"/>
                <w:szCs w:val="24"/>
                <w:highlight w:val="none"/>
                <w:lang w:val="en-US" w:eastAsia="zh-CN"/>
              </w:rPr>
              <w:t>餐碗</w:t>
            </w:r>
            <w:r>
              <w:rPr>
                <w:rFonts w:hint="eastAsia" w:ascii="仿宋" w:hAnsi="仿宋" w:eastAsia="仿宋" w:cs="仿宋"/>
                <w:color w:val="000000"/>
                <w:sz w:val="24"/>
                <w:szCs w:val="24"/>
                <w:highlight w:val="none"/>
              </w:rPr>
              <w:t>为不合格产品的抽样检验结果，其违法事实清楚。  本</w:t>
            </w:r>
            <w:r>
              <w:rPr>
                <w:rFonts w:hint="eastAsia" w:ascii="仿宋" w:hAnsi="仿宋" w:eastAsia="仿宋" w:cs="仿宋"/>
                <w:color w:val="auto"/>
                <w:sz w:val="24"/>
                <w:szCs w:val="24"/>
                <w:highlight w:val="none"/>
              </w:rPr>
              <w:t>局认为，</w:t>
            </w:r>
            <w:r>
              <w:rPr>
                <w:rFonts w:hint="eastAsia" w:ascii="仿宋" w:hAnsi="仿宋" w:eastAsia="仿宋" w:cs="仿宋"/>
                <w:i w:val="0"/>
                <w:iCs w:val="0"/>
                <w:caps w:val="0"/>
                <w:color w:val="auto"/>
                <w:spacing w:val="0"/>
                <w:sz w:val="24"/>
                <w:szCs w:val="24"/>
                <w:highlight w:val="none"/>
                <w:shd w:val="clear" w:fill="FFFFFF"/>
              </w:rPr>
              <w:t>该店餐具使用前未经洗净、消毒或者清洗消毒不合格，违反了《中华人民共和国食品安全法》第三十三条第一款之规定，构成了餐具使用前清洗消毒不合格行为。</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（3）具体处罚种类。</w:t>
            </w:r>
            <w:r>
              <w:rPr>
                <w:rFonts w:hint="eastAsia" w:ascii="仿宋" w:hAnsi="仿宋" w:eastAsia="仿宋" w:cs="仿宋"/>
                <w:color w:val="000000"/>
                <w:sz w:val="24"/>
                <w:szCs w:val="24"/>
                <w:highlight w:val="none"/>
              </w:rPr>
              <w:t>依据《食品安全法》第一百二十六条第一款第(五)项 “违反本法规定，有下列情形之一的，由县级以上人民政府食品药品监督管理部门责令改正，给予警告;拒不改正的，处五千元以上五万元以下罚款;情节严重的，责令停产停业，直至吊销许可证:(五)餐具、饮具和盛放直接入口食品的容器，使用前未经洗净、消毒或者清洗消毒不合格，或者餐饮服务设施、设备未按规定定期维护、清洗、校验”之规定，责令当事人餐具使用前必须清洗消毒，并决定处罚如下:给予警告。</w:t>
            </w:r>
          </w:p>
          <w:p>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行政处罚决定书</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 xml:space="preserve">沈浑南市监处罚〔 2022 〕 </w:t>
            </w:r>
            <w:r>
              <w:rPr>
                <w:rFonts w:hint="eastAsia" w:ascii="仿宋" w:hAnsi="仿宋" w:eastAsia="仿宋" w:cs="仿宋"/>
                <w:sz w:val="24"/>
                <w:szCs w:val="24"/>
                <w:highlight w:val="none"/>
                <w:lang w:val="en-US" w:eastAsia="zh-CN"/>
              </w:rPr>
              <w:t>200</w:t>
            </w:r>
            <w:r>
              <w:rPr>
                <w:rFonts w:hint="eastAsia" w:ascii="仿宋" w:hAnsi="仿宋" w:eastAsia="仿宋" w:cs="仿宋"/>
                <w:sz w:val="24"/>
                <w:szCs w:val="24"/>
                <w:highlight w:val="none"/>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整改复查</w:t>
            </w:r>
          </w:p>
        </w:tc>
        <w:tc>
          <w:tcPr>
            <w:tcW w:w="6946" w:type="dxa"/>
            <w:noWrap w:val="0"/>
            <w:vAlign w:val="center"/>
          </w:tcPr>
          <w:p>
            <w:pPr>
              <w:numPr>
                <w:ilvl w:val="0"/>
                <w:numId w:val="0"/>
              </w:numPr>
              <w:spacing w:line="600" w:lineRule="exac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沈阳市</w:t>
            </w:r>
            <w:r>
              <w:rPr>
                <w:rFonts w:hint="eastAsia" w:ascii="仿宋" w:hAnsi="仿宋" w:eastAsia="仿宋" w:cs="仿宋"/>
                <w:i w:val="0"/>
                <w:iCs w:val="0"/>
                <w:caps w:val="0"/>
                <w:color w:val="auto"/>
                <w:spacing w:val="0"/>
                <w:sz w:val="24"/>
                <w:szCs w:val="24"/>
                <w:highlight w:val="none"/>
                <w:shd w:val="clear" w:fill="FFFFFF"/>
              </w:rPr>
              <w:t>浑南区炜晨快餐店</w:t>
            </w:r>
            <w:r>
              <w:rPr>
                <w:rFonts w:hint="eastAsia" w:ascii="仿宋" w:hAnsi="仿宋" w:eastAsia="仿宋" w:cs="仿宋"/>
                <w:color w:val="auto"/>
                <w:sz w:val="24"/>
                <w:szCs w:val="24"/>
                <w:highlight w:val="none"/>
              </w:rPr>
              <w:t>收到上述检验报告后,对</w:t>
            </w:r>
            <w:r>
              <w:rPr>
                <w:rFonts w:hint="eastAsia" w:ascii="仿宋" w:hAnsi="仿宋" w:eastAsia="仿宋" w:cs="仿宋"/>
                <w:sz w:val="24"/>
                <w:szCs w:val="24"/>
                <w:highlight w:val="none"/>
              </w:rPr>
              <w:t>此高度重视，当日组织操作员和店员探讨、研究。从各项环节中排查得出结论，是工作人员操作不当所造成的。大肠菌群项目不合格原因为工作人员未及时对被抽检餐碗进行彻底消毒导致。事后</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店对该员工进行了批评教育并扣发奖金。为确保类似事情不再发生，</w:t>
            </w:r>
            <w:r>
              <w:rPr>
                <w:rFonts w:hint="eastAsia" w:ascii="仿宋" w:hAnsi="仿宋" w:eastAsia="仿宋" w:cs="仿宋"/>
                <w:sz w:val="24"/>
                <w:szCs w:val="24"/>
                <w:highlight w:val="none"/>
                <w:lang w:eastAsia="zh-CN"/>
              </w:rPr>
              <w:t>该</w:t>
            </w:r>
            <w:r>
              <w:rPr>
                <w:rFonts w:hint="eastAsia" w:ascii="仿宋" w:hAnsi="仿宋" w:eastAsia="仿宋" w:cs="仿宋"/>
                <w:sz w:val="24"/>
                <w:szCs w:val="24"/>
                <w:highlight w:val="none"/>
              </w:rPr>
              <w:t>店对工作人员进行了《食品安全法》及食品安全标准方面的学习和培训,从今以后时刻高度警惕,把食品安全放在经营的首要位置。</w:t>
            </w:r>
          </w:p>
          <w:p>
            <w:pPr>
              <w:numPr>
                <w:ilvl w:val="0"/>
                <w:numId w:val="0"/>
              </w:numPr>
              <w:spacing w:line="56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2022年</w:t>
            </w:r>
            <w:r>
              <w:rPr>
                <w:rFonts w:hint="eastAsia" w:ascii="仿宋" w:hAnsi="仿宋" w:eastAsia="仿宋" w:cs="仿宋"/>
                <w:sz w:val="24"/>
                <w:szCs w:val="24"/>
                <w:highlight w:val="none"/>
                <w:lang w:val="en-US" w:eastAsia="zh-CN"/>
              </w:rPr>
              <w:t>11</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日，浑南区市场监督管理局</w:t>
            </w:r>
            <w:r>
              <w:rPr>
                <w:rFonts w:hint="eastAsia" w:ascii="仿宋" w:hAnsi="仿宋" w:eastAsia="仿宋" w:cs="仿宋"/>
                <w:sz w:val="24"/>
                <w:szCs w:val="24"/>
                <w:highlight w:val="none"/>
                <w:lang w:val="en-US" w:eastAsia="zh-CN"/>
              </w:rPr>
              <w:t>对该店进行</w:t>
            </w:r>
            <w:r>
              <w:rPr>
                <w:rFonts w:hint="eastAsia" w:ascii="仿宋" w:hAnsi="仿宋" w:eastAsia="仿宋" w:cs="仿宋"/>
                <w:sz w:val="24"/>
                <w:szCs w:val="24"/>
                <w:highlight w:val="none"/>
              </w:rPr>
              <w:t>复查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已整改到位</w:t>
            </w:r>
            <w:r>
              <w:rPr>
                <w:rFonts w:hint="eastAsia" w:ascii="仿宋" w:hAnsi="仿宋" w:eastAsia="仿宋" w:cs="仿宋"/>
                <w:sz w:val="24"/>
                <w:szCs w:val="24"/>
                <w:highlight w:val="none"/>
              </w:rPr>
              <w:t>。</w:t>
            </w:r>
          </w:p>
          <w:p>
            <w:pPr>
              <w:spacing w:line="440" w:lineRule="exact"/>
              <w:ind w:firstLine="480" w:firstLineChars="200"/>
              <w:rPr>
                <w:rFonts w:hint="eastAsia" w:ascii="仿宋" w:hAnsi="仿宋" w:eastAsia="仿宋" w:cs="仿宋"/>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417" w:type="dxa"/>
            <w:noWrap w:val="0"/>
            <w:vAlign w:val="center"/>
          </w:tcPr>
          <w:p>
            <w:pPr>
              <w:spacing w:line="460" w:lineRule="exact"/>
              <w:jc w:val="center"/>
              <w:rPr>
                <w:rFonts w:eastAsia="仿宋_GB2312"/>
                <w:sz w:val="24"/>
                <w:highlight w:val="none"/>
              </w:rPr>
            </w:pPr>
            <w:r>
              <w:rPr>
                <w:rFonts w:eastAsia="仿宋_GB2312"/>
                <w:sz w:val="24"/>
                <w:highlight w:val="none"/>
              </w:rPr>
              <w:t>通报移送</w:t>
            </w:r>
          </w:p>
        </w:tc>
        <w:tc>
          <w:tcPr>
            <w:tcW w:w="6946" w:type="dxa"/>
            <w:noWrap w:val="0"/>
            <w:vAlign w:val="center"/>
          </w:tcPr>
          <w:p>
            <w:pPr>
              <w:spacing w:line="440" w:lineRule="exac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无</w:t>
            </w:r>
          </w:p>
        </w:tc>
      </w:tr>
    </w:tbl>
    <w:p>
      <w:pPr>
        <w:pStyle w:val="3"/>
        <w:widowControl/>
        <w:spacing w:before="0" w:beforeAutospacing="0" w:after="0" w:afterAutospacing="0"/>
        <w:rPr>
          <w:rFonts w:hint="eastAsia" w:ascii="仿宋" w:hAnsi="仿宋" w:eastAsia="仿宋"/>
          <w:kern w:val="2"/>
          <w:sz w:val="32"/>
          <w:szCs w:val="30"/>
        </w:rPr>
      </w:pPr>
      <w:r>
        <w:rPr>
          <w:rFonts w:hint="eastAsia" w:ascii="仿宋" w:hAnsi="仿宋" w:eastAsia="仿宋"/>
          <w:kern w:val="2"/>
          <w:sz w:val="32"/>
          <w:szCs w:val="30"/>
        </w:rPr>
        <w:t xml:space="preserve">   </w:t>
      </w:r>
    </w:p>
    <w:p>
      <w:pPr>
        <w:spacing w:line="560" w:lineRule="exact"/>
        <w:ind w:right="640" w:firstLine="3200" w:firstLineChars="1000"/>
        <w:rPr>
          <w:rFonts w:hint="eastAsia" w:eastAsia="仿宋_GB2312"/>
          <w:sz w:val="32"/>
          <w:szCs w:val="32"/>
        </w:rPr>
      </w:pPr>
      <w:r>
        <w:rPr>
          <w:rFonts w:hint="eastAsia" w:eastAsia="仿宋_GB2312"/>
          <w:sz w:val="32"/>
          <w:szCs w:val="32"/>
        </w:rPr>
        <w:t>沈阳市浑南区市场监督管理局</w:t>
      </w:r>
    </w:p>
    <w:p>
      <w:pPr>
        <w:widowControl/>
        <w:ind w:firstLine="4160" w:firstLineChars="1300"/>
        <w:jc w:val="left"/>
        <w:rPr>
          <w:rFonts w:ascii="宋体" w:hAnsi="宋体" w:cs="宋体"/>
          <w:color w:val="FF0000"/>
          <w:kern w:val="0"/>
          <w:sz w:val="24"/>
        </w:rPr>
      </w:pPr>
      <w:r>
        <w:rPr>
          <w:rFonts w:hint="eastAsia" w:eastAsia="仿宋_GB2312"/>
          <w:sz w:val="32"/>
          <w:szCs w:val="32"/>
        </w:rPr>
        <w:t>20</w:t>
      </w:r>
      <w:r>
        <w:rPr>
          <w:rFonts w:hint="eastAsia" w:eastAsia="仿宋_GB2312"/>
          <w:sz w:val="32"/>
          <w:szCs w:val="32"/>
          <w:lang w:val="en-US" w:eastAsia="zh-CN"/>
        </w:rPr>
        <w:t>23</w:t>
      </w:r>
      <w:r>
        <w:rPr>
          <w:rFonts w:eastAsia="仿宋_GB2312"/>
          <w:sz w:val="32"/>
          <w:szCs w:val="32"/>
        </w:rPr>
        <w:t>年</w:t>
      </w:r>
      <w:r>
        <w:rPr>
          <w:rFonts w:hint="eastAsia" w:eastAsia="仿宋_GB2312"/>
          <w:sz w:val="32"/>
          <w:szCs w:val="32"/>
          <w:lang w:val="en-US" w:eastAsia="zh-CN"/>
        </w:rPr>
        <w:t>4</w:t>
      </w:r>
      <w:r>
        <w:rPr>
          <w:rFonts w:eastAsia="仿宋_GB2312"/>
          <w:sz w:val="32"/>
          <w:szCs w:val="32"/>
        </w:rPr>
        <w:t>月</w:t>
      </w:r>
      <w:r>
        <w:rPr>
          <w:rFonts w:hint="eastAsia" w:eastAsia="仿宋_GB2312"/>
          <w:sz w:val="32"/>
          <w:szCs w:val="32"/>
          <w:lang w:val="en-US" w:eastAsia="zh-CN"/>
        </w:rPr>
        <w:t>21</w:t>
      </w:r>
      <w:r>
        <w:rPr>
          <w:rFonts w:eastAsia="仿宋_GB2312"/>
          <w:sz w:val="32"/>
          <w:szCs w:val="32"/>
        </w:rPr>
        <w:t>日</w:t>
      </w:r>
    </w:p>
    <w:p>
      <w:pPr>
        <w:pStyle w:val="3"/>
        <w:widowControl/>
        <w:spacing w:before="0" w:beforeAutospacing="0" w:after="0" w:afterAutospacing="0"/>
        <w:jc w:val="center"/>
      </w:pPr>
    </w:p>
    <w:p>
      <w:pPr>
        <w:rPr>
          <w:rFonts w:hint="eastAsia"/>
          <w:kern w:val="0"/>
          <w:lang w:bidi="ar"/>
        </w:rPr>
      </w:pPr>
    </w:p>
    <w:p>
      <w:bookmarkStart w:id="0" w:name="_GoBack"/>
      <w:bookmarkEnd w:id="0"/>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9060" cy="4089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060" cy="408940"/>
                      </a:xfrm>
                      <a:prstGeom prst="rect">
                        <a:avLst/>
                      </a:prstGeom>
                      <a:noFill/>
                      <a:ln>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32.2pt;width:7.8pt;mso-position-horizontal:center;mso-position-horizontal-relative:margin;mso-wrap-style:none;z-index:251659264;mso-width-relative:page;mso-height-relative:page;" filled="f" stroked="f" coordsize="21600,21600" o:gfxdata="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DyskbtEAAAADAQAADwAAAAAAAAABACAAAAAiAAAAZHJzL2Rvd25y&#10;ZXYueG1sUEsBAhQAFAAAAAgAh07iQJkRkJ3MAQAAlg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7318BC"/>
    <w:multiLevelType w:val="singleLevel"/>
    <w:tmpl w:val="2C7318B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4MzQ1NDQ1YjgzZDc3OGZlNzY1NGFmMDZjMjhkNDcifQ=="/>
    <w:docVar w:name="KSO_WPS_MARK_KEY" w:val="199151c3-b5b3-441d-a140-aa59df118811"/>
  </w:docVars>
  <w:rsids>
    <w:rsidRoot w:val="596649D0"/>
    <w:rsid w:val="007A6DA5"/>
    <w:rsid w:val="0CAC4815"/>
    <w:rsid w:val="23474F72"/>
    <w:rsid w:val="2E0A0EAC"/>
    <w:rsid w:val="336D6F4C"/>
    <w:rsid w:val="42F241AC"/>
    <w:rsid w:val="596649D0"/>
    <w:rsid w:val="5B5A2D8E"/>
    <w:rsid w:val="60122424"/>
    <w:rsid w:val="700476B4"/>
    <w:rsid w:val="77892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 w:type="paragraph" w:styleId="3">
    <w:name w:val="Normal (Web)"/>
    <w:basedOn w:val="1"/>
    <w:qFormat/>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2514</Words>
  <Characters>2702</Characters>
  <Lines>0</Lines>
  <Paragraphs>0</Paragraphs>
  <TotalTime>43</TotalTime>
  <ScaleCrop>false</ScaleCrop>
  <LinksUpToDate>false</LinksUpToDate>
  <CharactersWithSpaces>2728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2023-02-06T01:28:00Z</dcterms:created>
  <dc:creator>86156</dc:creator>
  <cp:lastModifiedBy>❔</cp:lastModifiedBy>
  <dcterms:modified xsi:type="dcterms:W3CDTF">2023-04-21T03:00:12Z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75D0B9A21CCF4D0C887C5C947F2C7278</vt:lpwstr>
  </property>
</Properties>
</file>