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val="en-US" w:eastAsia="zh-CN"/>
        </w:rPr>
        <w:t>一、</w:t>
      </w:r>
      <w:r>
        <w:rPr>
          <w:rFonts w:hint="eastAsia" w:ascii="黑体" w:hAnsi="黑体" w:eastAsia="黑体"/>
          <w:sz w:val="32"/>
          <w:szCs w:val="32"/>
          <w:lang w:eastAsia="zh-CN"/>
        </w:rPr>
        <w:t>沈阳市浑南区顺之宝馄饨店使用的大碗</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highlight w:val="none"/>
        </w:rPr>
        <w:t>（一）抽检基本情况。202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eastAsia="zh-CN"/>
        </w:rPr>
        <w:t>国检测试控股集团辽宁有限公司</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eastAsia="zh-CN"/>
        </w:rPr>
        <w:t>本</w:t>
      </w:r>
      <w:r>
        <w:rPr>
          <w:rFonts w:hint="eastAsia" w:ascii="仿宋" w:hAnsi="仿宋" w:eastAsia="仿宋" w:cs="仿宋"/>
          <w:i w:val="0"/>
          <w:iCs w:val="0"/>
          <w:caps w:val="0"/>
          <w:spacing w:val="0"/>
          <w:sz w:val="32"/>
          <w:szCs w:val="32"/>
          <w:highlight w:val="none"/>
          <w:shd w:val="clear" w:fill="FFFFFF"/>
        </w:rPr>
        <w:t>局</w:t>
      </w:r>
      <w:r>
        <w:rPr>
          <w:rFonts w:hint="eastAsia" w:ascii="仿宋" w:hAnsi="仿宋" w:eastAsia="仿宋" w:cs="仿宋"/>
          <w:sz w:val="32"/>
          <w:szCs w:val="32"/>
          <w:highlight w:val="none"/>
        </w:rPr>
        <w:t>委托在</w:t>
      </w:r>
      <w:r>
        <w:rPr>
          <w:rFonts w:hint="eastAsia" w:ascii="仿宋" w:hAnsi="仿宋" w:eastAsia="仿宋" w:cs="仿宋"/>
          <w:sz w:val="32"/>
          <w:szCs w:val="32"/>
          <w:highlight w:val="none"/>
          <w:lang w:eastAsia="zh-CN"/>
        </w:rPr>
        <w:t>沈阳市浑南区顺之宝馄饨店</w:t>
      </w:r>
      <w:r>
        <w:rPr>
          <w:rFonts w:hint="eastAsia" w:ascii="仿宋" w:hAnsi="仿宋" w:eastAsia="仿宋" w:cs="仿宋"/>
          <w:sz w:val="32"/>
          <w:szCs w:val="32"/>
          <w:highlight w:val="none"/>
        </w:rPr>
        <w:t>监督抽检的</w:t>
      </w:r>
      <w:r>
        <w:rPr>
          <w:rFonts w:hint="eastAsia" w:ascii="仿宋" w:hAnsi="仿宋" w:eastAsia="仿宋" w:cs="仿宋"/>
          <w:sz w:val="32"/>
          <w:szCs w:val="32"/>
          <w:highlight w:val="none"/>
          <w:lang w:val="en-US" w:eastAsia="zh-CN"/>
        </w:rPr>
        <w:t>大碗</w:t>
      </w:r>
      <w:r>
        <w:rPr>
          <w:rFonts w:hint="eastAsia" w:ascii="仿宋" w:hAnsi="仿宋" w:eastAsia="仿宋" w:cs="仿宋"/>
          <w:sz w:val="32"/>
          <w:szCs w:val="32"/>
          <w:highlight w:val="none"/>
        </w:rPr>
        <w:t>《检验报告》：</w:t>
      </w:r>
      <w:r>
        <w:rPr>
          <w:rFonts w:hint="eastAsia" w:ascii="仿宋_GB2312" w:hAnsi="仿宋_GB2312" w:eastAsia="仿宋_GB2312" w:cs="仿宋_GB2312"/>
          <w:sz w:val="32"/>
          <w:szCs w:val="32"/>
          <w:lang w:eastAsia="zh-CN"/>
        </w:rPr>
        <w:t>阴离子合成洗涤剂（以十二烷基苯磺酸钠计）项目不符合</w:t>
      </w:r>
      <w:r>
        <w:rPr>
          <w:rFonts w:hint="eastAsia" w:ascii="仿宋_GB2312" w:hAnsi="仿宋_GB2312" w:eastAsia="仿宋_GB2312" w:cs="仿宋_GB2312"/>
          <w:sz w:val="32"/>
          <w:szCs w:val="32"/>
          <w:lang w:val="en-US" w:eastAsia="zh-CN"/>
        </w:rPr>
        <w:t>GB 14934-2016</w:t>
      </w:r>
      <w:r>
        <w:rPr>
          <w:rFonts w:hint="eastAsia" w:ascii="仿宋_GB2312" w:hAnsi="仿宋_GB2312" w:eastAsia="仿宋_GB2312" w:cs="仿宋_GB2312"/>
          <w:sz w:val="32"/>
          <w:szCs w:val="32"/>
          <w:lang w:eastAsia="zh-CN"/>
        </w:rPr>
        <w:t>《食品安全国家标准</w:t>
      </w:r>
      <w:r>
        <w:rPr>
          <w:rFonts w:hint="eastAsia" w:ascii="仿宋_GB2312" w:hAnsi="仿宋_GB2312" w:eastAsia="仿宋_GB2312" w:cs="仿宋_GB2312"/>
          <w:sz w:val="32"/>
          <w:szCs w:val="32"/>
          <w:lang w:val="en-US" w:eastAsia="zh-CN"/>
        </w:rPr>
        <w:t xml:space="preserve"> 消毒餐（饮）具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抽验结论</w:t>
      </w:r>
      <w:r>
        <w:rPr>
          <w:rFonts w:hint="eastAsia" w:ascii="仿宋_GB2312" w:hAnsi="仿宋_GB2312" w:eastAsia="仿宋_GB2312" w:cs="仿宋_GB2312"/>
          <w:sz w:val="32"/>
          <w:szCs w:val="32"/>
        </w:rPr>
        <w:t>为不合格</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 w:hAnsi="仿宋" w:eastAsia="仿宋" w:cs="仿宋"/>
          <w:i w:val="0"/>
          <w:iCs w:val="0"/>
          <w:caps w:val="0"/>
          <w:spacing w:val="0"/>
          <w:sz w:val="32"/>
          <w:szCs w:val="32"/>
          <w:highlight w:val="none"/>
          <w:shd w:val="clear" w:fill="FFFFFF"/>
          <w:lang w:val="en-US" w:eastAsia="zh-CN"/>
        </w:rPr>
      </w:pPr>
      <w:r>
        <w:rPr>
          <w:rFonts w:hint="eastAsia" w:ascii="仿宋" w:hAnsi="仿宋" w:eastAsia="仿宋" w:cs="仿宋"/>
          <w:sz w:val="32"/>
          <w:szCs w:val="32"/>
          <w:highlight w:val="none"/>
        </w:rPr>
        <w:t>（二）202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日，</w:t>
      </w:r>
      <w:r>
        <w:rPr>
          <w:rFonts w:hint="eastAsia" w:ascii="仿宋" w:hAnsi="仿宋" w:eastAsia="仿宋" w:cs="仿宋"/>
          <w:i w:val="0"/>
          <w:iCs w:val="0"/>
          <w:caps w:val="0"/>
          <w:spacing w:val="0"/>
          <w:sz w:val="32"/>
          <w:szCs w:val="32"/>
          <w:highlight w:val="none"/>
          <w:shd w:val="clear" w:fill="FFFFFF"/>
        </w:rPr>
        <w:t>我局执法人员对位于</w:t>
      </w:r>
      <w:r>
        <w:rPr>
          <w:rFonts w:hint="eastAsia" w:ascii="仿宋" w:hAnsi="仿宋" w:eastAsia="仿宋" w:cs="仿宋"/>
          <w:i w:val="0"/>
          <w:iCs w:val="0"/>
          <w:caps w:val="0"/>
          <w:spacing w:val="0"/>
          <w:sz w:val="32"/>
          <w:szCs w:val="32"/>
          <w:highlight w:val="none"/>
          <w:shd w:val="clear" w:fill="FFFFFF"/>
          <w:lang w:val="en-US"/>
        </w:rPr>
        <w:t>辽宁省沈阳市浑南新区富民南街6-05号（5-9门）</w:t>
      </w:r>
      <w:r>
        <w:rPr>
          <w:rFonts w:hint="eastAsia" w:ascii="仿宋" w:hAnsi="仿宋" w:eastAsia="仿宋" w:cs="仿宋"/>
          <w:i w:val="0"/>
          <w:iCs w:val="0"/>
          <w:caps w:val="0"/>
          <w:spacing w:val="0"/>
          <w:sz w:val="32"/>
          <w:szCs w:val="32"/>
          <w:highlight w:val="none"/>
          <w:shd w:val="clear" w:fill="FFFFFF"/>
        </w:rPr>
        <w:t>的</w:t>
      </w:r>
      <w:r>
        <w:rPr>
          <w:rFonts w:hint="eastAsia" w:ascii="仿宋" w:hAnsi="仿宋" w:eastAsia="仿宋" w:cs="仿宋"/>
          <w:sz w:val="32"/>
          <w:szCs w:val="32"/>
          <w:highlight w:val="none"/>
          <w:lang w:eastAsia="zh-CN"/>
        </w:rPr>
        <w:t>沈阳市浑南区顺之宝馄饨店</w:t>
      </w:r>
      <w:r>
        <w:rPr>
          <w:rFonts w:hint="eastAsia" w:ascii="仿宋" w:hAnsi="仿宋" w:eastAsia="仿宋" w:cs="仿宋"/>
          <w:i w:val="0"/>
          <w:iCs w:val="0"/>
          <w:caps w:val="0"/>
          <w:spacing w:val="0"/>
          <w:sz w:val="32"/>
          <w:szCs w:val="32"/>
          <w:highlight w:val="none"/>
          <w:shd w:val="clear" w:fill="FFFFFF"/>
        </w:rPr>
        <w:t>进行了现场检查，</w:t>
      </w:r>
      <w:r>
        <w:rPr>
          <w:rFonts w:hint="eastAsia" w:ascii="仿宋" w:hAnsi="仿宋" w:eastAsia="仿宋" w:cs="仿宋"/>
          <w:i w:val="0"/>
          <w:iCs w:val="0"/>
          <w:caps w:val="0"/>
          <w:spacing w:val="0"/>
          <w:sz w:val="32"/>
          <w:szCs w:val="32"/>
          <w:highlight w:val="none"/>
          <w:shd w:val="clear" w:fill="FFFFFF"/>
          <w:lang w:val="en-US" w:eastAsia="zh-CN"/>
        </w:rPr>
        <w:t>要求该店立即改正违法行为</w:t>
      </w:r>
      <w:r>
        <w:rPr>
          <w:rFonts w:hint="eastAsia" w:ascii="仿宋" w:hAnsi="仿宋" w:eastAsia="仿宋" w:cs="仿宋"/>
          <w:i w:val="0"/>
          <w:iCs w:val="0"/>
          <w:caps w:val="0"/>
          <w:spacing w:val="0"/>
          <w:sz w:val="32"/>
          <w:szCs w:val="32"/>
          <w:highlight w:val="none"/>
          <w:shd w:val="clear" w:fill="FFFFFF"/>
        </w:rPr>
        <w:t>。执法人员向该店负责人送达了《检验报告》，告知其于202</w:t>
      </w:r>
      <w:r>
        <w:rPr>
          <w:rFonts w:hint="eastAsia" w:ascii="仿宋" w:hAnsi="仿宋" w:eastAsia="仿宋" w:cs="仿宋"/>
          <w:i w:val="0"/>
          <w:iCs w:val="0"/>
          <w:caps w:val="0"/>
          <w:spacing w:val="0"/>
          <w:sz w:val="32"/>
          <w:szCs w:val="32"/>
          <w:highlight w:val="none"/>
          <w:shd w:val="clear" w:fill="FFFFFF"/>
          <w:lang w:val="en-US" w:eastAsia="zh-CN"/>
        </w:rPr>
        <w:t>3</w:t>
      </w:r>
      <w:r>
        <w:rPr>
          <w:rFonts w:hint="eastAsia" w:ascii="仿宋" w:hAnsi="仿宋" w:eastAsia="仿宋" w:cs="仿宋"/>
          <w:i w:val="0"/>
          <w:iCs w:val="0"/>
          <w:caps w:val="0"/>
          <w:spacing w:val="0"/>
          <w:sz w:val="32"/>
          <w:szCs w:val="32"/>
          <w:highlight w:val="none"/>
          <w:shd w:val="clear" w:fill="FFFFFF"/>
        </w:rPr>
        <w:t>年</w:t>
      </w:r>
      <w:r>
        <w:rPr>
          <w:rFonts w:hint="eastAsia" w:ascii="仿宋" w:hAnsi="仿宋" w:eastAsia="仿宋" w:cs="仿宋"/>
          <w:i w:val="0"/>
          <w:iCs w:val="0"/>
          <w:caps w:val="0"/>
          <w:spacing w:val="0"/>
          <w:sz w:val="32"/>
          <w:szCs w:val="32"/>
          <w:highlight w:val="none"/>
          <w:shd w:val="clear" w:fill="FFFFFF"/>
          <w:lang w:val="en-US" w:eastAsia="zh-CN"/>
        </w:rPr>
        <w:t>7</w:t>
      </w:r>
      <w:r>
        <w:rPr>
          <w:rFonts w:hint="eastAsia" w:ascii="仿宋" w:hAnsi="仿宋" w:eastAsia="仿宋" w:cs="仿宋"/>
          <w:i w:val="0"/>
          <w:iCs w:val="0"/>
          <w:caps w:val="0"/>
          <w:spacing w:val="0"/>
          <w:sz w:val="32"/>
          <w:szCs w:val="32"/>
          <w:highlight w:val="none"/>
          <w:shd w:val="clear" w:fill="FFFFFF"/>
        </w:rPr>
        <w:t>月</w:t>
      </w:r>
      <w:r>
        <w:rPr>
          <w:rFonts w:hint="eastAsia" w:ascii="仿宋" w:hAnsi="仿宋" w:eastAsia="仿宋" w:cs="仿宋"/>
          <w:i w:val="0"/>
          <w:iCs w:val="0"/>
          <w:caps w:val="0"/>
          <w:spacing w:val="0"/>
          <w:sz w:val="32"/>
          <w:szCs w:val="32"/>
          <w:highlight w:val="none"/>
          <w:shd w:val="clear" w:fill="FFFFFF"/>
          <w:lang w:val="en-US" w:eastAsia="zh-CN"/>
        </w:rPr>
        <w:t>8</w:t>
      </w:r>
      <w:r>
        <w:rPr>
          <w:rFonts w:hint="eastAsia" w:ascii="仿宋" w:hAnsi="仿宋" w:eastAsia="仿宋" w:cs="仿宋"/>
          <w:i w:val="0"/>
          <w:iCs w:val="0"/>
          <w:caps w:val="0"/>
          <w:spacing w:val="0"/>
          <w:sz w:val="32"/>
          <w:szCs w:val="32"/>
          <w:highlight w:val="none"/>
          <w:shd w:val="clear" w:fill="FFFFFF"/>
        </w:rPr>
        <w:t>日抽检的</w:t>
      </w:r>
      <w:r>
        <w:rPr>
          <w:rFonts w:hint="eastAsia" w:ascii="仿宋" w:hAnsi="仿宋" w:eastAsia="仿宋" w:cs="仿宋"/>
          <w:i w:val="0"/>
          <w:iCs w:val="0"/>
          <w:caps w:val="0"/>
          <w:spacing w:val="0"/>
          <w:sz w:val="32"/>
          <w:szCs w:val="32"/>
          <w:highlight w:val="none"/>
          <w:shd w:val="clear" w:fill="FFFFFF"/>
          <w:lang w:val="en-US" w:eastAsia="zh-CN"/>
        </w:rPr>
        <w:t>大碗</w:t>
      </w:r>
      <w:r>
        <w:rPr>
          <w:rFonts w:hint="eastAsia" w:ascii="仿宋_GB2312" w:hAnsi="仿宋_GB2312" w:eastAsia="仿宋_GB2312" w:cs="仿宋_GB2312"/>
          <w:sz w:val="32"/>
          <w:szCs w:val="32"/>
          <w:lang w:eastAsia="zh-CN"/>
        </w:rPr>
        <w:t>阴离子合成洗涤剂（以十二烷基苯磺酸钠计）项目不符合</w:t>
      </w:r>
      <w:r>
        <w:rPr>
          <w:rFonts w:hint="eastAsia" w:ascii="仿宋_GB2312" w:hAnsi="仿宋_GB2312" w:eastAsia="仿宋_GB2312" w:cs="仿宋_GB2312"/>
          <w:sz w:val="32"/>
          <w:szCs w:val="32"/>
          <w:lang w:val="en-US" w:eastAsia="zh-CN"/>
        </w:rPr>
        <w:t>GB 14934-2016</w:t>
      </w:r>
      <w:r>
        <w:rPr>
          <w:rFonts w:hint="eastAsia" w:ascii="仿宋_GB2312" w:hAnsi="仿宋_GB2312" w:eastAsia="仿宋_GB2312" w:cs="仿宋_GB2312"/>
          <w:sz w:val="32"/>
          <w:szCs w:val="32"/>
          <w:lang w:eastAsia="zh-CN"/>
        </w:rPr>
        <w:t>《食品安全国家标准</w:t>
      </w:r>
      <w:r>
        <w:rPr>
          <w:rFonts w:hint="eastAsia" w:ascii="仿宋_GB2312" w:hAnsi="仿宋_GB2312" w:eastAsia="仿宋_GB2312" w:cs="仿宋_GB2312"/>
          <w:sz w:val="32"/>
          <w:szCs w:val="32"/>
          <w:lang w:val="en-US" w:eastAsia="zh-CN"/>
        </w:rPr>
        <w:t xml:space="preserve"> 消毒餐（饮）具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抽验结论</w:t>
      </w:r>
      <w:r>
        <w:rPr>
          <w:rFonts w:hint="eastAsia" w:ascii="仿宋_GB2312" w:hAnsi="仿宋_GB2312" w:eastAsia="仿宋_GB2312" w:cs="仿宋_GB2312"/>
          <w:sz w:val="32"/>
          <w:szCs w:val="32"/>
        </w:rPr>
        <w:t>为不合格</w:t>
      </w:r>
      <w:r>
        <w:rPr>
          <w:rFonts w:hint="eastAsia" w:ascii="仿宋_GB2312" w:hAnsi="仿宋_GB2312" w:eastAsia="仿宋_GB2312" w:cs="仿宋_GB2312"/>
          <w:sz w:val="32"/>
          <w:szCs w:val="32"/>
          <w:lang w:eastAsia="zh-CN"/>
        </w:rPr>
        <w:t>，</w:t>
      </w:r>
      <w:r>
        <w:rPr>
          <w:rFonts w:hint="eastAsia" w:ascii="仿宋" w:hAnsi="仿宋" w:eastAsia="仿宋" w:cs="仿宋"/>
          <w:i w:val="0"/>
          <w:iCs w:val="0"/>
          <w:caps w:val="0"/>
          <w:spacing w:val="0"/>
          <w:sz w:val="32"/>
          <w:szCs w:val="32"/>
          <w:highlight w:val="none"/>
          <w:shd w:val="clear" w:fill="FFFFFF"/>
          <w:lang w:val="en-US" w:eastAsia="zh-CN"/>
        </w:rPr>
        <w:t>该店共购进餐盘35个，货值金额166.6元。</w:t>
      </w:r>
    </w:p>
    <w:p>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二、广大消费者如发现食品安全违法行为，可拨打市场监管部门12315热线电话投诉举报。</w:t>
      </w:r>
    </w:p>
    <w:p>
      <w:pPr>
        <w:spacing w:line="560" w:lineRule="exact"/>
        <w:rPr>
          <w:rFonts w:hint="eastAsia" w:ascii="仿宋" w:hAnsi="仿宋" w:eastAsia="仿宋" w:cs="仿宋"/>
          <w:b/>
          <w:bCs/>
          <w:color w:val="093A96"/>
          <w:kern w:val="0"/>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p>
    <w:p>
      <w:pPr>
        <w:spacing w:line="560" w:lineRule="exact"/>
        <w:ind w:right="640" w:firstLine="3200" w:firstLineChars="1000"/>
        <w:rPr>
          <w:rFonts w:hint="eastAsia" w:ascii="仿宋" w:hAnsi="仿宋" w:eastAsia="仿宋" w:cs="仿宋"/>
          <w:sz w:val="32"/>
          <w:szCs w:val="32"/>
          <w:highlight w:val="none"/>
        </w:rPr>
      </w:pPr>
    </w:p>
    <w:p>
      <w:pPr>
        <w:spacing w:line="560" w:lineRule="exact"/>
        <w:ind w:right="640" w:firstLine="3200" w:firstLineChars="1000"/>
        <w:rPr>
          <w:rFonts w:hint="eastAsia" w:ascii="仿宋" w:hAnsi="仿宋" w:eastAsia="仿宋" w:cs="仿宋"/>
          <w:sz w:val="32"/>
          <w:szCs w:val="32"/>
          <w:highlight w:val="none"/>
        </w:rPr>
      </w:pPr>
    </w:p>
    <w:p>
      <w:pPr>
        <w:spacing w:line="560" w:lineRule="exact"/>
        <w:ind w:right="640" w:firstLine="3200" w:firstLineChars="1000"/>
        <w:rPr>
          <w:rFonts w:hint="eastAsia" w:ascii="仿宋" w:hAnsi="仿宋" w:eastAsia="仿宋" w:cs="仿宋"/>
          <w:sz w:val="32"/>
          <w:szCs w:val="32"/>
          <w:highlight w:val="none"/>
        </w:rPr>
      </w:pPr>
    </w:p>
    <w:p>
      <w:pPr>
        <w:spacing w:line="560" w:lineRule="exact"/>
        <w:ind w:right="640" w:firstLine="3200" w:firstLineChars="1000"/>
        <w:rPr>
          <w:rFonts w:hint="eastAsia" w:ascii="仿宋" w:hAnsi="仿宋" w:eastAsia="仿宋" w:cs="仿宋"/>
          <w:sz w:val="32"/>
          <w:szCs w:val="32"/>
          <w:highlight w:val="none"/>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r>
        <w:rPr>
          <w:rFonts w:hint="eastAsia" w:ascii="仿宋" w:hAnsi="仿宋" w:eastAsia="仿宋" w:cs="仿宋"/>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一、沈阳市浑南区顺之宝馄饨店使用的大碗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eastAsia="zh-CN"/>
        </w:rPr>
        <w:t>国检测试控股集团辽宁有限公司</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eastAsia="zh-CN"/>
        </w:rPr>
        <w:t>本</w:t>
      </w:r>
      <w:r>
        <w:rPr>
          <w:rFonts w:hint="eastAsia" w:ascii="仿宋" w:hAnsi="仿宋" w:eastAsia="仿宋" w:cs="仿宋"/>
          <w:i w:val="0"/>
          <w:iCs w:val="0"/>
          <w:caps w:val="0"/>
          <w:spacing w:val="0"/>
          <w:sz w:val="32"/>
          <w:szCs w:val="32"/>
          <w:highlight w:val="none"/>
          <w:shd w:val="clear" w:fill="FFFFFF"/>
        </w:rPr>
        <w:t>局</w:t>
      </w:r>
      <w:r>
        <w:rPr>
          <w:rFonts w:hint="eastAsia" w:ascii="仿宋" w:hAnsi="仿宋" w:eastAsia="仿宋" w:cs="仿宋"/>
          <w:sz w:val="32"/>
          <w:szCs w:val="32"/>
          <w:highlight w:val="none"/>
        </w:rPr>
        <w:t>委托在</w:t>
      </w:r>
      <w:r>
        <w:rPr>
          <w:rFonts w:hint="eastAsia" w:ascii="仿宋" w:hAnsi="仿宋" w:eastAsia="仿宋" w:cs="仿宋"/>
          <w:sz w:val="32"/>
          <w:szCs w:val="32"/>
          <w:highlight w:val="none"/>
          <w:lang w:eastAsia="zh-CN"/>
        </w:rPr>
        <w:t>沈阳市浑南区顺之宝馄饨店</w:t>
      </w:r>
      <w:r>
        <w:rPr>
          <w:rFonts w:hint="eastAsia" w:ascii="仿宋" w:hAnsi="仿宋" w:eastAsia="仿宋" w:cs="仿宋"/>
          <w:sz w:val="32"/>
          <w:szCs w:val="32"/>
          <w:highlight w:val="none"/>
        </w:rPr>
        <w:t>监督抽检的</w:t>
      </w:r>
      <w:r>
        <w:rPr>
          <w:rFonts w:hint="eastAsia" w:ascii="仿宋" w:hAnsi="仿宋" w:eastAsia="仿宋" w:cs="仿宋"/>
          <w:sz w:val="32"/>
          <w:szCs w:val="32"/>
          <w:highlight w:val="none"/>
          <w:lang w:val="en-US" w:eastAsia="zh-CN"/>
        </w:rPr>
        <w:t>大碗</w:t>
      </w:r>
      <w:r>
        <w:rPr>
          <w:rFonts w:hint="eastAsia" w:ascii="仿宋" w:hAnsi="仿宋" w:eastAsia="仿宋" w:cs="仿宋"/>
          <w:sz w:val="32"/>
          <w:szCs w:val="32"/>
          <w:highlight w:val="none"/>
        </w:rPr>
        <w:t>《检验报告》：</w:t>
      </w:r>
      <w:r>
        <w:rPr>
          <w:rFonts w:hint="eastAsia" w:ascii="仿宋_GB2312" w:hAnsi="仿宋_GB2312" w:eastAsia="仿宋_GB2312" w:cs="仿宋_GB2312"/>
          <w:sz w:val="32"/>
          <w:szCs w:val="32"/>
          <w:lang w:eastAsia="zh-CN"/>
        </w:rPr>
        <w:t>阴离子合成洗涤剂（以十二烷基苯磺酸钠计）项目不符合</w:t>
      </w:r>
      <w:r>
        <w:rPr>
          <w:rFonts w:hint="eastAsia" w:ascii="仿宋_GB2312" w:hAnsi="仿宋_GB2312" w:eastAsia="仿宋_GB2312" w:cs="仿宋_GB2312"/>
          <w:sz w:val="32"/>
          <w:szCs w:val="32"/>
          <w:lang w:val="en-US" w:eastAsia="zh-CN"/>
        </w:rPr>
        <w:t>GB 14934-2016</w:t>
      </w:r>
      <w:r>
        <w:rPr>
          <w:rFonts w:hint="eastAsia" w:ascii="仿宋_GB2312" w:hAnsi="仿宋_GB2312" w:eastAsia="仿宋_GB2312" w:cs="仿宋_GB2312"/>
          <w:sz w:val="32"/>
          <w:szCs w:val="32"/>
          <w:lang w:eastAsia="zh-CN"/>
        </w:rPr>
        <w:t>《食品安全国家标准</w:t>
      </w:r>
      <w:r>
        <w:rPr>
          <w:rFonts w:hint="eastAsia" w:ascii="仿宋_GB2312" w:hAnsi="仿宋_GB2312" w:eastAsia="仿宋_GB2312" w:cs="仿宋_GB2312"/>
          <w:sz w:val="32"/>
          <w:szCs w:val="32"/>
          <w:lang w:val="en-US" w:eastAsia="zh-CN"/>
        </w:rPr>
        <w:t xml:space="preserve"> 消毒餐（饮）具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抽验结论</w:t>
      </w:r>
      <w:r>
        <w:rPr>
          <w:rFonts w:hint="eastAsia" w:ascii="仿宋_GB2312" w:hAnsi="仿宋_GB2312" w:eastAsia="仿宋_GB2312" w:cs="仿宋_GB2312"/>
          <w:sz w:val="32"/>
          <w:szCs w:val="32"/>
        </w:rPr>
        <w:t>为不合格</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当事人于2017年8月3日成立，主要经营热食类食品制售、冷食类食品制售。营业执照、食品经营许可证等资质手续齐全。本局曾于2022年10月14日委托辽宁惠康检测评价技术有限公司对当事人进行食品安全监督抽检，抽检结果:勺、大碗阴离子合成洗涤剂项目不符合GB 14934-2016《食品安全国家标准 消毒餐(饮)具》要求，抽检结论为不合格。2022年11月25日下达《行政处罚决定书》 (沈浑南市监处罚 (2022) 158号)，责令当事人改正违法行为并给予警告行政处罚,当事人收到责令改正通知书后更换洗碗机和增加清水冲洗次数，改正了违法行为。2023年7月8日，本局委托国检测试控股集团辽宁有限公司，对当事人使用的餐具再次进行抽检，其大碗阴离子合成洗涤剂含量仍不符合食品安全标准，抽检结论为不合格。通过询问当事人称，上次抽检不合格后，当事人立即整改，严格落实餐具清洗消毒流程，抽检的几类餐具中，只有大碗抽检不合格，认为大碗使用时间过久或自动洗碗机温度和洗涤剂剂量没有掌握好,高温烘干使洗涤剂残留渗入碗内壁，再清洗时很难清洗干净，导致抽检不合格</w:t>
      </w:r>
      <w:r>
        <w:rPr>
          <w:rFonts w:hint="eastAsia" w:ascii="仿宋" w:hAnsi="仿宋" w:eastAsia="仿宋" w:cs="仿宋"/>
          <w:color w:val="000000"/>
          <w:sz w:val="32"/>
          <w:szCs w:val="32"/>
          <w:highlight w:val="none"/>
          <w:lang w:eastAsia="zh-CN"/>
        </w:rPr>
        <w:t>。</w:t>
      </w:r>
    </w:p>
    <w:p>
      <w:pPr>
        <w:numPr>
          <w:ilvl w:val="0"/>
          <w:numId w:val="0"/>
        </w:num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当事人上述行为违反了《中华人民共和国食品安全法》第五十六条第二款之规定，依据《中华人民共和国食品安全法》第一百二十六条第一款第(五) 项之规定，现责令当事人改正上述违法行为，并决定处罚如下:</w:t>
      </w:r>
    </w:p>
    <w:p>
      <w:pPr>
        <w:numPr>
          <w:ilvl w:val="0"/>
          <w:numId w:val="0"/>
        </w:num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罚款 5500 元。</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eastAsia="zh-CN"/>
        </w:rPr>
        <w:t>沈阳市浑南区顺之宝馄饨店</w:t>
      </w:r>
      <w:r>
        <w:rPr>
          <w:rFonts w:hint="eastAsia" w:ascii="仿宋" w:hAnsi="仿宋" w:eastAsia="仿宋" w:cs="仿宋"/>
          <w:sz w:val="32"/>
          <w:szCs w:val="32"/>
          <w:highlight w:val="none"/>
        </w:rPr>
        <w:t>收到上述检验报告后,对此高度重视，当日组织操作员和店员探讨、研究。</w:t>
      </w:r>
      <w:r>
        <w:rPr>
          <w:rFonts w:hint="eastAsia" w:ascii="仿宋" w:hAnsi="仿宋" w:eastAsia="仿宋" w:cs="仿宋"/>
          <w:color w:val="000000"/>
          <w:sz w:val="32"/>
          <w:szCs w:val="32"/>
          <w:highlight w:val="none"/>
        </w:rPr>
        <w:t>认为大碗使用时间过久或自动洗碗机温度和洗涤剂剂量没有掌握好,高温烘干使洗涤剂残留渗入碗内壁，再清洗时很难清洗干净，导致抽检不合格</w:t>
      </w:r>
      <w:r>
        <w:rPr>
          <w:rFonts w:hint="eastAsia" w:ascii="仿宋" w:hAnsi="仿宋" w:eastAsia="仿宋" w:cs="仿宋"/>
          <w:color w:val="000000"/>
          <w:sz w:val="32"/>
          <w:szCs w:val="32"/>
          <w:highlight w:val="none"/>
          <w:lang w:eastAsia="zh-CN"/>
        </w:rPr>
        <w:t>。</w:t>
      </w:r>
      <w:r>
        <w:rPr>
          <w:rFonts w:hint="eastAsia" w:ascii="仿宋" w:hAnsi="仿宋" w:eastAsia="仿宋" w:cs="仿宋"/>
          <w:sz w:val="32"/>
          <w:szCs w:val="32"/>
        </w:rPr>
        <w:t>为确保类似事情不再发生，</w:t>
      </w:r>
      <w:r>
        <w:rPr>
          <w:rFonts w:hint="eastAsia" w:ascii="仿宋" w:hAnsi="仿宋" w:eastAsia="仿宋" w:cs="仿宋"/>
          <w:sz w:val="32"/>
          <w:szCs w:val="32"/>
          <w:lang w:eastAsia="zh-CN"/>
        </w:rPr>
        <w:t>我局要求该</w:t>
      </w:r>
      <w:r>
        <w:rPr>
          <w:rFonts w:hint="eastAsia" w:ascii="仿宋" w:hAnsi="仿宋" w:eastAsia="仿宋" w:cs="仿宋"/>
          <w:sz w:val="32"/>
          <w:szCs w:val="32"/>
        </w:rPr>
        <w:t>店</w:t>
      </w:r>
      <w:r>
        <w:rPr>
          <w:rFonts w:hint="eastAsia" w:ascii="仿宋" w:hAnsi="仿宋" w:eastAsia="仿宋" w:cs="仿宋"/>
          <w:sz w:val="32"/>
          <w:szCs w:val="32"/>
          <w:lang w:eastAsia="zh-CN"/>
        </w:rPr>
        <w:t>负责人</w:t>
      </w:r>
      <w:r>
        <w:rPr>
          <w:rFonts w:hint="eastAsia" w:ascii="仿宋" w:hAnsi="仿宋" w:eastAsia="仿宋" w:cs="仿宋"/>
          <w:sz w:val="32"/>
          <w:szCs w:val="32"/>
        </w:rPr>
        <w:t>对工作人员进行《辽宁省食品安全条例》及食品安全标准方面的学习和培训,</w:t>
      </w:r>
      <w:bookmarkStart w:id="0" w:name="_GoBack"/>
      <w:bookmarkEnd w:id="0"/>
      <w:r>
        <w:rPr>
          <w:rFonts w:hint="eastAsia" w:ascii="仿宋" w:hAnsi="仿宋" w:eastAsia="仿宋" w:cs="仿宋"/>
          <w:sz w:val="32"/>
          <w:szCs w:val="32"/>
        </w:rPr>
        <w:t>把食品安全放在经营的首要位置。</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2022年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对该店进行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pPr>
        <w:pStyle w:val="2"/>
        <w:widowControl/>
        <w:spacing w:line="480" w:lineRule="auto"/>
        <w:jc w:val="both"/>
        <w:rPr>
          <w:rFonts w:hint="eastAsia" w:ascii="仿宋" w:hAnsi="仿宋" w:eastAsia="仿宋" w:cs="仿宋"/>
          <w:b/>
          <w:color w:val="093A96"/>
          <w:sz w:val="32"/>
          <w:szCs w:val="32"/>
          <w:highlight w:val="none"/>
          <w:lang w:bidi="ar"/>
        </w:rPr>
      </w:pPr>
    </w:p>
    <w:p>
      <w:pPr>
        <w:pStyle w:val="2"/>
        <w:widowControl/>
        <w:spacing w:line="480" w:lineRule="auto"/>
        <w:jc w:val="both"/>
        <w:rPr>
          <w:rFonts w:hint="eastAsia" w:ascii="仿宋" w:hAnsi="仿宋" w:eastAsia="仿宋" w:cs="仿宋"/>
          <w:b/>
          <w:color w:val="093A96"/>
          <w:sz w:val="32"/>
          <w:szCs w:val="32"/>
          <w:highlight w:val="none"/>
          <w:lang w:bidi="ar"/>
        </w:rPr>
      </w:pPr>
    </w:p>
    <w:p>
      <w:pPr>
        <w:pStyle w:val="2"/>
        <w:widowControl/>
        <w:spacing w:line="480" w:lineRule="auto"/>
        <w:jc w:val="both"/>
        <w:rPr>
          <w:rFonts w:hint="eastAsia" w:ascii="仿宋" w:hAnsi="仿宋" w:eastAsia="仿宋" w:cs="仿宋"/>
          <w:b/>
          <w:color w:val="093A96"/>
          <w:sz w:val="32"/>
          <w:szCs w:val="32"/>
          <w:highlight w:val="none"/>
          <w:lang w:bidi="ar"/>
        </w:rPr>
      </w:pPr>
    </w:p>
    <w:p>
      <w:pPr>
        <w:pStyle w:val="2"/>
        <w:widowControl/>
        <w:spacing w:line="480" w:lineRule="auto"/>
        <w:jc w:val="both"/>
        <w:rPr>
          <w:rFonts w:hint="eastAsia" w:ascii="仿宋" w:hAnsi="仿宋" w:eastAsia="仿宋" w:cs="仿宋"/>
          <w:b/>
          <w:color w:val="093A96"/>
          <w:sz w:val="32"/>
          <w:szCs w:val="32"/>
          <w:highlight w:val="none"/>
          <w:lang w:bidi="ar"/>
        </w:rPr>
      </w:pPr>
    </w:p>
    <w:p>
      <w:pPr>
        <w:pStyle w:val="2"/>
        <w:widowControl/>
        <w:spacing w:line="480" w:lineRule="auto"/>
        <w:jc w:val="both"/>
        <w:rPr>
          <w:rFonts w:hint="eastAsia" w:ascii="仿宋" w:hAnsi="仿宋" w:eastAsia="仿宋" w:cs="仿宋"/>
          <w:b/>
          <w:color w:val="093A96"/>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widowControl/>
        <w:ind w:firstLine="4160" w:firstLineChars="1300"/>
        <w:jc w:val="left"/>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75632CC4"/>
    <w:rsid w:val="090F6758"/>
    <w:rsid w:val="0B147E88"/>
    <w:rsid w:val="1401518A"/>
    <w:rsid w:val="15C070BB"/>
    <w:rsid w:val="16D513D8"/>
    <w:rsid w:val="1C7A4C91"/>
    <w:rsid w:val="213543C7"/>
    <w:rsid w:val="21900607"/>
    <w:rsid w:val="27685D39"/>
    <w:rsid w:val="2E075A2A"/>
    <w:rsid w:val="385775AE"/>
    <w:rsid w:val="3C957A74"/>
    <w:rsid w:val="3F472A5D"/>
    <w:rsid w:val="466730B2"/>
    <w:rsid w:val="625C693D"/>
    <w:rsid w:val="651562EB"/>
    <w:rsid w:val="6EF836AF"/>
    <w:rsid w:val="6F352A72"/>
    <w:rsid w:val="75632CC4"/>
    <w:rsid w:val="77ED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3921</Words>
  <Characters>4229</Characters>
  <Lines>0</Lines>
  <Paragraphs>0</Paragraphs>
  <TotalTime>4</TotalTime>
  <ScaleCrop>false</ScaleCrop>
  <LinksUpToDate>false</LinksUpToDate>
  <CharactersWithSpaces>4272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cp:lastModifiedBy>
  <dcterms:modified xsi:type="dcterms:W3CDTF">2023-11-29T01:33:52Z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C1BA8201274B46F6B756542A0C7F299E_13</vt:lpwstr>
  </property>
</Properties>
</file>