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3AED2">
      <w:pPr>
        <w:snapToGrid w:val="0"/>
        <w:jc w:val="left"/>
        <w:rPr>
          <w:rFonts w:ascii="黑体" w:hAnsi="黑体" w:eastAsia="黑体"/>
          <w:color w:val="000000"/>
          <w:sz w:val="32"/>
          <w:szCs w:val="32"/>
        </w:rPr>
      </w:pPr>
      <w:r>
        <w:rPr>
          <w:rFonts w:ascii="黑体" w:hAnsi="黑体" w:eastAsia="黑体"/>
          <w:color w:val="000000"/>
          <w:sz w:val="32"/>
          <w:szCs w:val="32"/>
        </w:rPr>
        <w:t>附件1</w:t>
      </w:r>
    </w:p>
    <w:p w14:paraId="03C01ECA">
      <w:pPr>
        <w:snapToGrid w:val="0"/>
        <w:spacing w:afterLines="100"/>
        <w:jc w:val="center"/>
        <w:rPr>
          <w:rFonts w:ascii="方正小标宋简体" w:eastAsia="方正小标宋简体"/>
          <w:color w:val="000000"/>
          <w:sz w:val="36"/>
          <w:szCs w:val="32"/>
        </w:rPr>
      </w:pPr>
    </w:p>
    <w:p w14:paraId="76BAF23A">
      <w:pPr>
        <w:spacing w:line="640" w:lineRule="exact"/>
        <w:jc w:val="center"/>
        <w:rPr>
          <w:rFonts w:hint="eastAsia" w:ascii="宋体" w:hAnsi="宋体" w:cs="宋体"/>
          <w:b/>
          <w:bCs/>
          <w:sz w:val="44"/>
          <w:szCs w:val="44"/>
        </w:rPr>
      </w:pPr>
      <w:r>
        <w:rPr>
          <w:rFonts w:hint="eastAsia" w:ascii="宋体" w:hAnsi="宋体" w:cs="宋体"/>
          <w:b/>
          <w:bCs/>
          <w:sz w:val="44"/>
          <w:szCs w:val="44"/>
        </w:rPr>
        <w:t>沈阳市浑南区市场监督管理局</w:t>
      </w:r>
    </w:p>
    <w:p w14:paraId="7C770F8A">
      <w:pPr>
        <w:spacing w:line="640" w:lineRule="exact"/>
        <w:jc w:val="center"/>
        <w:rPr>
          <w:rFonts w:hint="eastAsia" w:ascii="宋体" w:hAnsi="宋体" w:cs="宋体"/>
          <w:b/>
          <w:bCs/>
          <w:color w:val="000000"/>
          <w:sz w:val="44"/>
          <w:szCs w:val="44"/>
        </w:rPr>
      </w:pPr>
      <w:r>
        <w:rPr>
          <w:rFonts w:hint="eastAsia" w:ascii="宋体" w:hAnsi="宋体" w:cs="宋体"/>
          <w:b/>
          <w:bCs/>
          <w:sz w:val="44"/>
          <w:szCs w:val="44"/>
        </w:rPr>
        <w:t>关于不合格食品风险控制情况的通告</w:t>
      </w:r>
    </w:p>
    <w:p w14:paraId="3E52CBE9">
      <w:pPr>
        <w:snapToGrid w:val="0"/>
        <w:spacing w:line="600" w:lineRule="exact"/>
        <w:ind w:firstLine="880" w:firstLineChars="200"/>
        <w:rPr>
          <w:rFonts w:hint="eastAsia" w:ascii="宋体" w:hAnsi="宋体" w:cs="宋体"/>
          <w:color w:val="000000"/>
          <w:sz w:val="44"/>
          <w:szCs w:val="44"/>
        </w:rPr>
      </w:pPr>
    </w:p>
    <w:p w14:paraId="70DE069B">
      <w:pPr>
        <w:spacing w:line="60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cs="仿宋"/>
          <w:sz w:val="32"/>
          <w:szCs w:val="32"/>
        </w:rPr>
        <w:t>沈阳市浑南区香约鑫福隆超市</w:t>
      </w:r>
      <w:r>
        <w:rPr>
          <w:rFonts w:ascii="黑体" w:hAnsi="黑体" w:eastAsia="黑体"/>
          <w:sz w:val="32"/>
          <w:szCs w:val="32"/>
        </w:rPr>
        <w:t>经营的</w:t>
      </w:r>
      <w:r>
        <w:rPr>
          <w:rFonts w:hint="eastAsia" w:ascii="黑体" w:hAnsi="黑体" w:eastAsia="黑体"/>
          <w:sz w:val="32"/>
          <w:szCs w:val="32"/>
        </w:rPr>
        <w:t>荔枝</w:t>
      </w:r>
    </w:p>
    <w:p w14:paraId="7F767692">
      <w:pPr>
        <w:spacing w:line="600" w:lineRule="exact"/>
        <w:ind w:firstLine="640" w:firstLineChars="200"/>
        <w:rPr>
          <w:rFonts w:eastAsia="仿宋_GB2312"/>
          <w:sz w:val="32"/>
          <w:szCs w:val="32"/>
        </w:rPr>
      </w:pPr>
      <w:r>
        <w:rPr>
          <w:rFonts w:eastAsia="仿宋_GB2312"/>
          <w:sz w:val="32"/>
          <w:szCs w:val="32"/>
        </w:rPr>
        <w:t>（一）</w:t>
      </w:r>
      <w:r>
        <w:rPr>
          <w:rFonts w:hint="eastAsia" w:ascii="仿宋" w:hAnsi="仿宋" w:eastAsia="仿宋" w:cs="仿宋_GB2312"/>
          <w:sz w:val="32"/>
          <w:szCs w:val="32"/>
        </w:rPr>
        <w:t>沈阳市市场监督管理局委托辽宁通正检测有限公司对当事人经营的荔枝进行食品安全监督抽检，多菌灵，吡唑醚菌酯项目不符合GB2763-2021《食品安全国家标准食品中农药最大残留限量》要求，检验结论为不合格，《检验报告》NO：GFT202404595。</w:t>
      </w:r>
    </w:p>
    <w:p w14:paraId="1B1E11A9">
      <w:pPr>
        <w:spacing w:line="600" w:lineRule="exact"/>
        <w:ind w:firstLine="640" w:firstLineChars="200"/>
        <w:rPr>
          <w:rFonts w:eastAsia="仿宋_GB2312"/>
          <w:sz w:val="32"/>
          <w:szCs w:val="32"/>
        </w:rPr>
      </w:pPr>
      <w:r>
        <w:rPr>
          <w:rFonts w:eastAsia="仿宋_GB2312"/>
          <w:sz w:val="32"/>
          <w:szCs w:val="32"/>
        </w:rPr>
        <w:t>（二）</w:t>
      </w:r>
      <w:r>
        <w:rPr>
          <w:rFonts w:hint="eastAsia" w:ascii="仿宋" w:hAnsi="仿宋" w:eastAsia="仿宋"/>
          <w:color w:val="000000"/>
          <w:sz w:val="32"/>
          <w:szCs w:val="32"/>
        </w:rPr>
        <w:t>执法人员于2024年7月22日将《检验报告》送达当事人，当事人经营者</w:t>
      </w:r>
      <w:r>
        <w:rPr>
          <w:rFonts w:hint="eastAsia" w:ascii="仿宋" w:hAnsi="仿宋" w:eastAsia="仿宋" w:cs="仿宋_GB2312"/>
          <w:sz w:val="32"/>
          <w:szCs w:val="32"/>
        </w:rPr>
        <w:t>杨秀海</w:t>
      </w:r>
      <w:r>
        <w:rPr>
          <w:rFonts w:hint="eastAsia" w:ascii="仿宋" w:hAnsi="仿宋" w:eastAsia="仿宋"/>
          <w:color w:val="000000"/>
          <w:sz w:val="32"/>
          <w:szCs w:val="32"/>
        </w:rPr>
        <w:t>签收。</w:t>
      </w:r>
      <w:r>
        <w:rPr>
          <w:rFonts w:hint="eastAsia" w:ascii="仿宋" w:hAnsi="仿宋" w:eastAsia="仿宋" w:cs="仿宋_GB2312"/>
          <w:sz w:val="32"/>
          <w:szCs w:val="32"/>
        </w:rPr>
        <w:t>2024年7月22日，本局执法人员依法对当事人经营场所进行现场检查，未发现有抽检日期为2024年6月24日批次的荔枝，执法人员对本次检查做出现场笔录。2024年8月9日对当事人立案调查。2024年8月15日，执法人员在沈阳市浑南区李相市场监督管理所201室对当事人经营者杨秀海进行询问调查，并制作了询问笔录。</w:t>
      </w:r>
      <w:r>
        <w:rPr>
          <w:rFonts w:hint="eastAsia" w:ascii="仿宋" w:hAnsi="仿宋" w:eastAsia="仿宋" w:cs="仿宋"/>
          <w:sz w:val="32"/>
          <w:szCs w:val="32"/>
        </w:rPr>
        <w:t>当事人向本局提交相关证明材料，执法人员围绕当事人</w:t>
      </w:r>
      <w:r>
        <w:rPr>
          <w:rFonts w:hint="eastAsia" w:ascii="仿宋" w:hAnsi="仿宋" w:eastAsia="仿宋" w:cs="仿宋_GB2312"/>
          <w:sz w:val="32"/>
          <w:szCs w:val="32"/>
        </w:rPr>
        <w:t>销售农药残留含量超过食品安全标准限量荔枝的违法行为收集相关证据材料，确定其违法事实。2024年8月27日执法人员再次到当事人处进行复查，未发现日期为2024年6月24日的涉案荔枝。</w:t>
      </w:r>
    </w:p>
    <w:p w14:paraId="227BEA20">
      <w:pPr>
        <w:spacing w:line="360" w:lineRule="atLeast"/>
        <w:ind w:firstLine="640" w:firstLineChars="200"/>
        <w:rPr>
          <w:rFonts w:eastAsia="仿宋_GB2312"/>
          <w:sz w:val="32"/>
          <w:szCs w:val="32"/>
        </w:rPr>
      </w:pPr>
      <w:r>
        <w:rPr>
          <w:rFonts w:eastAsia="仿宋_GB2312"/>
          <w:sz w:val="32"/>
          <w:szCs w:val="32"/>
        </w:rPr>
        <w:t>（三）</w:t>
      </w:r>
      <w:r>
        <w:rPr>
          <w:rFonts w:hint="eastAsia" w:ascii="仿宋_GB2312" w:hAnsi="仿宋_GB2312" w:eastAsia="仿宋_GB2312" w:cs="仿宋_GB2312"/>
          <w:sz w:val="32"/>
          <w:szCs w:val="32"/>
        </w:rPr>
        <w:t>当事人在接到不合格的检验报告后，进行了召回，因消费者已食用，未有荔枝被召回。</w:t>
      </w:r>
      <w:r>
        <w:rPr>
          <w:rFonts w:hint="eastAsia" w:ascii="仿宋" w:hAnsi="仿宋" w:eastAsia="仿宋" w:cs="仿宋"/>
          <w:sz w:val="32"/>
          <w:szCs w:val="32"/>
        </w:rPr>
        <w:t>事后亦未收到因食用此批荔枝身体不适的不良反馈。</w:t>
      </w:r>
    </w:p>
    <w:p w14:paraId="0396F6EC">
      <w:pPr>
        <w:spacing w:line="600" w:lineRule="exact"/>
        <w:ind w:firstLine="640" w:firstLineChars="200"/>
        <w:rPr>
          <w:rFonts w:eastAsia="仿宋"/>
          <w:sz w:val="28"/>
          <w:szCs w:val="28"/>
        </w:rPr>
      </w:pPr>
      <w:r>
        <w:rPr>
          <w:rFonts w:hint="eastAsia" w:eastAsia="黑体"/>
          <w:sz w:val="32"/>
          <w:szCs w:val="32"/>
          <w:lang w:eastAsia="zh-CN"/>
        </w:rPr>
        <w:t>二</w:t>
      </w:r>
      <w:r>
        <w:rPr>
          <w:rFonts w:eastAsia="黑体"/>
          <w:sz w:val="32"/>
          <w:szCs w:val="32"/>
        </w:rPr>
        <w:t>、广大消费者如发现食品安全违法行为，可拨打</w:t>
      </w:r>
      <w:r>
        <w:rPr>
          <w:rFonts w:hint="eastAsia" w:eastAsia="黑体"/>
          <w:sz w:val="32"/>
          <w:szCs w:val="32"/>
        </w:rPr>
        <w:t>市场监管部门12315</w:t>
      </w:r>
      <w:r>
        <w:rPr>
          <w:rFonts w:eastAsia="黑体"/>
          <w:sz w:val="32"/>
          <w:szCs w:val="32"/>
        </w:rPr>
        <w:t>热线电话投诉举报。</w:t>
      </w:r>
    </w:p>
    <w:p w14:paraId="512BEED2">
      <w:pPr>
        <w:spacing w:line="560" w:lineRule="exact"/>
        <w:rPr>
          <w:rFonts w:hint="eastAsia" w:ascii="宋体" w:hAnsi="宋体" w:cs="宋体"/>
          <w:b/>
          <w:color w:val="093A96"/>
          <w:kern w:val="0"/>
          <w:sz w:val="27"/>
          <w:szCs w:val="27"/>
        </w:rPr>
      </w:pPr>
    </w:p>
    <w:p w14:paraId="60B628F3">
      <w:pPr>
        <w:spacing w:line="560" w:lineRule="exact"/>
        <w:rPr>
          <w:rFonts w:hint="eastAsia" w:ascii="宋体" w:hAnsi="宋体" w:cs="宋体"/>
          <w:b/>
          <w:color w:val="093A96"/>
          <w:kern w:val="0"/>
          <w:sz w:val="27"/>
          <w:szCs w:val="27"/>
        </w:rPr>
      </w:pPr>
    </w:p>
    <w:p w14:paraId="236F45FE">
      <w:pPr>
        <w:spacing w:line="560" w:lineRule="exact"/>
        <w:rPr>
          <w:rFonts w:hint="eastAsia" w:ascii="宋体" w:hAnsi="宋体" w:cs="宋体"/>
          <w:b/>
          <w:color w:val="093A96"/>
          <w:kern w:val="0"/>
          <w:sz w:val="27"/>
          <w:szCs w:val="27"/>
        </w:rPr>
      </w:pPr>
    </w:p>
    <w:p w14:paraId="6761D091">
      <w:pPr>
        <w:spacing w:line="560" w:lineRule="exact"/>
        <w:rPr>
          <w:rFonts w:hint="eastAsia" w:ascii="宋体" w:hAnsi="宋体" w:cs="宋体"/>
          <w:b/>
          <w:color w:val="093A96"/>
          <w:kern w:val="0"/>
          <w:sz w:val="27"/>
          <w:szCs w:val="27"/>
        </w:rPr>
      </w:pPr>
    </w:p>
    <w:p w14:paraId="514E3BF0">
      <w:pPr>
        <w:spacing w:line="560" w:lineRule="exact"/>
        <w:ind w:right="640" w:firstLine="3200" w:firstLineChars="1000"/>
        <w:rPr>
          <w:rFonts w:hint="eastAsia" w:eastAsia="仿宋_GB2312"/>
          <w:sz w:val="32"/>
          <w:szCs w:val="32"/>
        </w:rPr>
      </w:pPr>
      <w:r>
        <w:rPr>
          <w:rFonts w:hint="eastAsia" w:eastAsia="仿宋_GB2312"/>
          <w:sz w:val="32"/>
          <w:szCs w:val="32"/>
        </w:rPr>
        <w:t>沈阳市浑南区市场监督管理局</w:t>
      </w:r>
    </w:p>
    <w:p w14:paraId="17413937">
      <w:pPr>
        <w:spacing w:line="560" w:lineRule="exact"/>
        <w:ind w:right="640" w:firstLine="4160" w:firstLineChars="1300"/>
        <w:rPr>
          <w:rFonts w:ascii="方正小标宋简体" w:hAnsi="黑体" w:eastAsia="方正小标宋简体"/>
          <w:color w:val="000000"/>
          <w:sz w:val="32"/>
          <w:szCs w:val="32"/>
        </w:rPr>
      </w:pPr>
      <w:r>
        <w:rPr>
          <w:rFonts w:hint="eastAsia" w:eastAsia="仿宋_GB2312"/>
          <w:sz w:val="32"/>
          <w:szCs w:val="32"/>
        </w:rPr>
        <w:t>202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rPr>
        <w:t xml:space="preserve"> </w:t>
      </w:r>
      <w:r>
        <w:rPr>
          <w:rFonts w:hint="eastAsia" w:eastAsia="仿宋_GB2312"/>
          <w:sz w:val="32"/>
          <w:szCs w:val="32"/>
          <w:lang w:val="en-US" w:eastAsia="zh-CN"/>
        </w:rPr>
        <w:t>1</w:t>
      </w:r>
      <w:r>
        <w:rPr>
          <w:rFonts w:hint="eastAsia" w:eastAsia="仿宋_GB2312"/>
          <w:sz w:val="32"/>
          <w:szCs w:val="32"/>
        </w:rPr>
        <w:t xml:space="preserve"> </w:t>
      </w:r>
      <w:r>
        <w:rPr>
          <w:rFonts w:eastAsia="仿宋_GB2312"/>
          <w:sz w:val="32"/>
          <w:szCs w:val="32"/>
        </w:rPr>
        <w:t>月</w:t>
      </w:r>
      <w:r>
        <w:rPr>
          <w:rFonts w:hint="eastAsia" w:eastAsia="仿宋_GB2312"/>
          <w:sz w:val="32"/>
          <w:szCs w:val="32"/>
        </w:rPr>
        <w:t xml:space="preserve"> </w:t>
      </w:r>
      <w:r>
        <w:rPr>
          <w:rFonts w:hint="eastAsia" w:eastAsia="仿宋_GB2312"/>
          <w:sz w:val="32"/>
          <w:szCs w:val="32"/>
          <w:lang w:val="en-US" w:eastAsia="zh-CN"/>
        </w:rPr>
        <w:t>7</w:t>
      </w:r>
      <w:r>
        <w:rPr>
          <w:rFonts w:hint="eastAsia" w:eastAsia="仿宋_GB2312"/>
          <w:sz w:val="32"/>
          <w:szCs w:val="32"/>
        </w:rPr>
        <w:t xml:space="preserve"> </w:t>
      </w:r>
      <w:r>
        <w:rPr>
          <w:rFonts w:eastAsia="仿宋_GB2312"/>
          <w:sz w:val="32"/>
          <w:szCs w:val="32"/>
        </w:rPr>
        <w:t>日</w:t>
      </w:r>
      <w:r>
        <w:rPr>
          <w:rFonts w:hint="eastAsia" w:eastAsia="仿宋_GB2312"/>
          <w:sz w:val="32"/>
          <w:szCs w:val="32"/>
        </w:rPr>
        <w:br w:type="page"/>
      </w:r>
      <w:r>
        <w:rPr>
          <w:rFonts w:ascii="黑体" w:hAnsi="黑体" w:eastAsia="黑体"/>
          <w:color w:val="000000"/>
          <w:sz w:val="32"/>
          <w:szCs w:val="32"/>
        </w:rPr>
        <w:t>附件2</w:t>
      </w:r>
    </w:p>
    <w:p w14:paraId="10E5567C">
      <w:pPr>
        <w:jc w:val="center"/>
        <w:rPr>
          <w:rFonts w:ascii="方正小标宋简体" w:eastAsia="方正小标宋简体"/>
          <w:color w:val="000000"/>
          <w:sz w:val="32"/>
          <w:szCs w:val="32"/>
        </w:rPr>
      </w:pPr>
    </w:p>
    <w:p w14:paraId="0A44D66B">
      <w:pPr>
        <w:spacing w:line="640" w:lineRule="exact"/>
        <w:jc w:val="center"/>
        <w:rPr>
          <w:rFonts w:hint="eastAsia" w:ascii="宋体" w:hAnsi="宋体" w:cs="宋体"/>
          <w:b/>
          <w:bCs/>
          <w:sz w:val="44"/>
          <w:szCs w:val="32"/>
        </w:rPr>
      </w:pPr>
      <w:r>
        <w:rPr>
          <w:rFonts w:hint="eastAsia" w:ascii="宋体" w:hAnsi="宋体" w:cs="宋体"/>
          <w:b/>
          <w:bCs/>
          <w:sz w:val="44"/>
          <w:szCs w:val="32"/>
        </w:rPr>
        <w:t>沈阳市浑南区市场监督管理局</w:t>
      </w:r>
    </w:p>
    <w:p w14:paraId="4901FCCF">
      <w:pPr>
        <w:spacing w:line="640" w:lineRule="exact"/>
        <w:jc w:val="center"/>
        <w:rPr>
          <w:rFonts w:hint="eastAsia" w:ascii="宋体" w:hAnsi="宋体" w:cs="宋体"/>
          <w:b/>
          <w:bCs/>
          <w:color w:val="000000"/>
          <w:sz w:val="44"/>
          <w:szCs w:val="32"/>
        </w:rPr>
      </w:pPr>
      <w:r>
        <w:rPr>
          <w:rFonts w:hint="eastAsia" w:ascii="宋体" w:hAnsi="宋体" w:cs="宋体"/>
          <w:b/>
          <w:bCs/>
          <w:sz w:val="44"/>
          <w:szCs w:val="32"/>
        </w:rPr>
        <w:t>关于不合格食品核查处置情况的通告</w:t>
      </w:r>
    </w:p>
    <w:p w14:paraId="3C35D106">
      <w:pPr>
        <w:spacing w:line="560" w:lineRule="exact"/>
        <w:ind w:firstLine="640" w:firstLineChars="200"/>
        <w:rPr>
          <w:rFonts w:eastAsia="仿宋_GB2312"/>
          <w:sz w:val="32"/>
          <w:szCs w:val="32"/>
        </w:rPr>
      </w:pPr>
    </w:p>
    <w:p w14:paraId="688EDD4E">
      <w:pPr>
        <w:spacing w:line="60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cs="仿宋"/>
          <w:sz w:val="32"/>
          <w:szCs w:val="32"/>
        </w:rPr>
        <w:t>沈阳市浑南区香约鑫福隆超市</w:t>
      </w:r>
      <w:r>
        <w:rPr>
          <w:rFonts w:ascii="黑体" w:hAnsi="黑体" w:eastAsia="黑体"/>
          <w:sz w:val="32"/>
          <w:szCs w:val="32"/>
        </w:rPr>
        <w:t>经营的</w:t>
      </w:r>
      <w:r>
        <w:rPr>
          <w:rFonts w:hint="eastAsia" w:ascii="黑体" w:hAnsi="黑体" w:eastAsia="黑体"/>
          <w:sz w:val="32"/>
          <w:szCs w:val="32"/>
        </w:rPr>
        <w:t>荔枝</w:t>
      </w:r>
    </w:p>
    <w:p w14:paraId="40254302">
      <w:pPr>
        <w:spacing w:line="240" w:lineRule="auto"/>
        <w:ind w:firstLine="640" w:firstLineChars="200"/>
        <w:rPr>
          <w:rFonts w:eastAsia="仿宋_GB2312"/>
          <w:color w:val="000000" w:themeColor="text1"/>
          <w:sz w:val="32"/>
          <w:szCs w:val="32"/>
        </w:rPr>
      </w:pPr>
      <w:r>
        <w:rPr>
          <w:rFonts w:eastAsia="仿宋_GB2312"/>
          <w:sz w:val="32"/>
          <w:szCs w:val="32"/>
        </w:rPr>
        <w:t>（一）</w:t>
      </w:r>
      <w:r>
        <w:rPr>
          <w:rFonts w:hint="eastAsia" w:ascii="仿宋" w:hAnsi="仿宋" w:eastAsia="仿宋" w:cs="仿宋_GB2312"/>
          <w:sz w:val="32"/>
          <w:szCs w:val="32"/>
        </w:rPr>
        <w:t>沈阳市市场监督</w:t>
      </w:r>
      <w:r>
        <w:rPr>
          <w:rFonts w:hint="eastAsia" w:ascii="仿宋" w:hAnsi="仿宋" w:eastAsia="仿宋" w:cs="仿宋_GB2312"/>
          <w:color w:val="000000" w:themeColor="text1"/>
          <w:sz w:val="32"/>
          <w:szCs w:val="32"/>
        </w:rPr>
        <w:t>管理局委托辽宁通正检测有限公司对当事人经营的荔枝进行食品安全监督抽检，多菌灵，吡唑醚菌酯项目不符合GB2763-2021《食品安全国家标准食品中农药最大残留限量》要求，检验结论为不合格，《检验报告》NO：GFT202404595。</w:t>
      </w:r>
    </w:p>
    <w:p w14:paraId="5671A664">
      <w:pPr>
        <w:pStyle w:val="5"/>
        <w:keepNext w:val="0"/>
        <w:keepLines w:val="0"/>
        <w:pageBreakBefore w:val="0"/>
        <w:shd w:val="clear" w:color="auto" w:fill="FFFFFF"/>
        <w:wordWrap/>
        <w:overflowPunct/>
        <w:topLinePunct w:val="0"/>
        <w:bidi w:val="0"/>
        <w:spacing w:beforeAutospacing="0" w:afterAutospacing="0" w:line="240" w:lineRule="auto"/>
        <w:ind w:firstLine="681" w:firstLineChars="213"/>
        <w:jc w:val="both"/>
        <w:rPr>
          <w:rFonts w:hint="eastAsia" w:ascii="仿宋" w:hAnsi="仿宋" w:eastAsia="仿宋" w:cs="仿宋_GB2312"/>
          <w:color w:val="000000" w:themeColor="text1"/>
          <w:kern w:val="2"/>
          <w:sz w:val="32"/>
          <w:szCs w:val="32"/>
          <w:lang w:val="en-US" w:eastAsia="zh-CN" w:bidi="ar-SA"/>
        </w:rPr>
      </w:pPr>
      <w:r>
        <w:rPr>
          <w:rFonts w:hint="eastAsia" w:ascii="仿宋" w:hAnsi="仿宋" w:eastAsia="仿宋" w:cs="仿宋_GB2312"/>
          <w:color w:val="000000" w:themeColor="text1"/>
          <w:kern w:val="2"/>
          <w:sz w:val="32"/>
          <w:szCs w:val="32"/>
          <w:lang w:val="en-US" w:eastAsia="zh-CN" w:bidi="ar-SA"/>
        </w:rPr>
        <w:t>（二）本局认为，《食用农产品市场销售质量安全监督管理办法》第十五条第第一款规定“禁止销售者采购、销售食品安全法第三十四条规定情形的食用农产品。”《中华人民共和国食品安全法》第三十四条第二项规定“禁止生产经营下列食品、食品添加剂、食品相关产品：（二）致病性微生物，农药残留、兽药残留、生物毒素、重金属等污染物质以及其他危害人体健康的物质含量超过食品安全标准限量的食品、食品添加剂、食品相关产品；”当事人上述行为违反了该规定，构成了销售农药残留含量超过食品安全标准限量的荔枝的违法行为。依据《食用农产品市场销售质量安全监督管理办法》第四十二条规定“销售者违反本办法第十五条规定，采购、销售食品安全法第三十四条规定情形的食用农产品的，由县级以上市场监督管理部门依照食品安全法有关规定给予处罚。”、《中华人民共和国食品安全法》第一百二十四条第一款第一项规定“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中华人民共和国行政处罚法》第二十八条第一款规定“行政机关实施行政处罚时，应当责令当事人改正或者限期改正违法行为。”，应当责令当事人改正违法行为，并予以处罚。</w:t>
      </w:r>
    </w:p>
    <w:p w14:paraId="71B146A4">
      <w:pPr>
        <w:pStyle w:val="5"/>
        <w:keepNext w:val="0"/>
        <w:keepLines w:val="0"/>
        <w:pageBreakBefore w:val="0"/>
        <w:shd w:val="clear" w:color="auto" w:fill="FFFFFF"/>
        <w:wordWrap/>
        <w:overflowPunct/>
        <w:topLinePunct w:val="0"/>
        <w:bidi w:val="0"/>
        <w:spacing w:beforeAutospacing="0" w:afterAutospacing="0" w:line="240" w:lineRule="auto"/>
        <w:ind w:firstLine="681" w:firstLineChars="213"/>
        <w:jc w:val="both"/>
        <w:rPr>
          <w:rFonts w:hint="eastAsia" w:ascii="仿宋" w:hAnsi="仿宋" w:eastAsia="仿宋" w:cs="仿宋_GB2312"/>
          <w:color w:val="000000" w:themeColor="text1"/>
          <w:kern w:val="2"/>
          <w:sz w:val="32"/>
          <w:szCs w:val="32"/>
          <w:lang w:val="en-US" w:eastAsia="zh-CN" w:bidi="ar-SA"/>
        </w:rPr>
      </w:pPr>
      <w:r>
        <w:rPr>
          <w:rFonts w:hint="eastAsia" w:ascii="仿宋" w:hAnsi="仿宋" w:eastAsia="仿宋" w:cs="仿宋_GB2312"/>
          <w:color w:val="000000" w:themeColor="text1"/>
          <w:kern w:val="2"/>
          <w:sz w:val="32"/>
          <w:szCs w:val="32"/>
          <w:lang w:val="en-US" w:eastAsia="zh-CN" w:bidi="ar-SA"/>
        </w:rPr>
        <w:t>鉴于当事人履行了荔枝进货查验义务，事前不知道所采购的荔枝不符合食品安全标准，并能如实说明其进货来源，及时发布了召回公告，对所销售的产品进行召回，但因为销售的时间较长等原因，未能召回所出售的荔枝。事后亦未收到因食用此批荔枝身体不适的不良反馈。依据《食用农产品市场销售质量安全监督管理办法》第四十八条规定“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因已无涉案产品，可以对当事人不予处罚。</w:t>
      </w:r>
    </w:p>
    <w:p w14:paraId="7CE93EAB">
      <w:pPr>
        <w:pStyle w:val="2"/>
        <w:keepNext w:val="0"/>
        <w:keepLines w:val="0"/>
        <w:pageBreakBefore w:val="0"/>
        <w:wordWrap/>
        <w:overflowPunct/>
        <w:topLinePunct w:val="0"/>
        <w:bidi w:val="0"/>
        <w:spacing w:before="1" w:line="360" w:lineRule="auto"/>
        <w:ind w:left="163" w:firstLine="640" w:firstLineChars="200"/>
        <w:rPr>
          <w:rFonts w:hint="eastAsia" w:ascii="仿宋" w:hAnsi="仿宋" w:eastAsia="仿宋" w:cs="仿宋_GB2312"/>
          <w:snapToGrid/>
          <w:color w:val="000000" w:themeColor="text1"/>
          <w:kern w:val="2"/>
          <w:sz w:val="32"/>
          <w:szCs w:val="32"/>
          <w:lang w:val="en-US" w:eastAsia="zh-CN" w:bidi="ar-SA"/>
        </w:rPr>
      </w:pPr>
      <w:r>
        <w:rPr>
          <w:rFonts w:hint="eastAsia" w:ascii="仿宋" w:hAnsi="仿宋" w:eastAsia="仿宋" w:cs="仿宋_GB2312"/>
          <w:snapToGrid/>
          <w:color w:val="000000" w:themeColor="text1"/>
          <w:kern w:val="2"/>
          <w:sz w:val="32"/>
          <w:szCs w:val="32"/>
          <w:lang w:val="en-US" w:eastAsia="zh-CN" w:bidi="ar-SA"/>
        </w:rPr>
        <w:t>综上，当事人上述行为违反了《食用农产品市场销售质量安全监督管理办法》第十五条第一款、《中华人民共和国食品安全法》第三十四条第二项规定，依据《食用农产品市场销售质量安全监督管理办法》第四十二条、第四十八条、《中华人民共和国食品安全法》第一百二十四条第一款第一项、《中华人民共和国行政处罚法》第二十八条第一款之规定，现责令当事人改正上述违法行为，并决定对当事人不予处罚。</w:t>
      </w:r>
    </w:p>
    <w:p w14:paraId="7EC16A5B">
      <w:pPr>
        <w:keepNext w:val="0"/>
        <w:keepLines w:val="0"/>
        <w:pageBreakBefore w:val="0"/>
        <w:wordWrap/>
        <w:overflowPunct/>
        <w:topLinePunct w:val="0"/>
        <w:bidi w:val="0"/>
        <w:spacing w:line="360" w:lineRule="auto"/>
        <w:ind w:right="640" w:firstLine="640" w:firstLineChars="200"/>
        <w:rPr>
          <w:rFonts w:hint="eastAsia" w:eastAsia="仿宋_GB2312"/>
          <w:sz w:val="32"/>
          <w:szCs w:val="32"/>
        </w:rPr>
      </w:pPr>
      <w:r>
        <w:rPr>
          <w:rFonts w:eastAsia="仿宋_GB2312"/>
          <w:sz w:val="32"/>
          <w:szCs w:val="32"/>
        </w:rPr>
        <w:t>（三）</w:t>
      </w:r>
      <w:r>
        <w:rPr>
          <w:rFonts w:hint="eastAsia" w:eastAsia="仿宋_GB2312"/>
          <w:sz w:val="32"/>
          <w:szCs w:val="32"/>
          <w:lang w:eastAsia="zh-CN"/>
        </w:rPr>
        <w:t>沈阳市浑南区</w:t>
      </w:r>
      <w:r>
        <w:rPr>
          <w:rFonts w:hint="eastAsia" w:eastAsia="仿宋_GB2312"/>
          <w:sz w:val="32"/>
          <w:szCs w:val="32"/>
        </w:rPr>
        <w:t>市场</w:t>
      </w:r>
      <w:r>
        <w:rPr>
          <w:rFonts w:hint="eastAsia" w:eastAsia="仿宋_GB2312"/>
          <w:sz w:val="32"/>
          <w:szCs w:val="32"/>
          <w:lang w:eastAsia="zh-CN"/>
        </w:rPr>
        <w:t>监督管理局</w:t>
      </w:r>
      <w:r>
        <w:rPr>
          <w:rFonts w:hint="eastAsia" w:eastAsia="仿宋_GB2312"/>
          <w:sz w:val="32"/>
          <w:szCs w:val="32"/>
          <w:lang w:val="en-US" w:eastAsia="zh-CN"/>
        </w:rPr>
        <w:t>已经</w:t>
      </w:r>
      <w:r>
        <w:rPr>
          <w:rFonts w:eastAsia="仿宋_GB2312"/>
          <w:sz w:val="32"/>
          <w:szCs w:val="32"/>
        </w:rPr>
        <w:t>复查</w:t>
      </w:r>
      <w:r>
        <w:rPr>
          <w:rFonts w:hint="eastAsia" w:eastAsia="仿宋_GB2312"/>
          <w:sz w:val="32"/>
          <w:szCs w:val="32"/>
          <w:lang w:val="en-US" w:eastAsia="zh-CN"/>
        </w:rPr>
        <w:t>该企业，违法行为已改正</w:t>
      </w:r>
      <w:r>
        <w:rPr>
          <w:rFonts w:eastAsia="仿宋_GB2312"/>
          <w:sz w:val="32"/>
          <w:szCs w:val="32"/>
        </w:rPr>
        <w:t>。</w:t>
      </w:r>
    </w:p>
    <w:p w14:paraId="4C42E3F4">
      <w:pPr>
        <w:keepNext w:val="0"/>
        <w:keepLines w:val="0"/>
        <w:pageBreakBefore w:val="0"/>
        <w:wordWrap/>
        <w:overflowPunct/>
        <w:topLinePunct w:val="0"/>
        <w:bidi w:val="0"/>
        <w:spacing w:line="360" w:lineRule="auto"/>
        <w:ind w:right="640" w:firstLine="3200" w:firstLineChars="1000"/>
        <w:rPr>
          <w:rFonts w:hint="eastAsia" w:eastAsia="仿宋_GB2312"/>
          <w:sz w:val="32"/>
          <w:szCs w:val="32"/>
        </w:rPr>
      </w:pPr>
    </w:p>
    <w:p w14:paraId="0EDA5502">
      <w:pPr>
        <w:spacing w:line="560" w:lineRule="exact"/>
        <w:ind w:right="640" w:firstLine="3200" w:firstLineChars="1000"/>
        <w:rPr>
          <w:rFonts w:hint="eastAsia" w:eastAsia="仿宋_GB2312"/>
          <w:sz w:val="32"/>
          <w:szCs w:val="32"/>
        </w:rPr>
      </w:pPr>
      <w:r>
        <w:rPr>
          <w:rFonts w:hint="eastAsia" w:eastAsia="仿宋_GB2312"/>
          <w:sz w:val="32"/>
          <w:szCs w:val="32"/>
        </w:rPr>
        <w:t>沈阳市浑南区市场监督管理局</w:t>
      </w:r>
    </w:p>
    <w:p w14:paraId="1772D986">
      <w:pPr>
        <w:ind w:firstLine="4160" w:firstLineChars="1300"/>
        <w:rPr>
          <w:rFonts w:hint="eastAsia"/>
          <w:kern w:val="0"/>
        </w:rPr>
      </w:pPr>
      <w:r>
        <w:rPr>
          <w:rFonts w:hint="eastAsia" w:eastAsia="仿宋_GB2312"/>
          <w:sz w:val="32"/>
          <w:szCs w:val="32"/>
        </w:rPr>
        <w:t>202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rPr>
        <w:t xml:space="preserve"> </w:t>
      </w:r>
      <w:r>
        <w:rPr>
          <w:rFonts w:hint="eastAsia" w:eastAsia="仿宋_GB2312"/>
          <w:sz w:val="32"/>
          <w:szCs w:val="32"/>
          <w:lang w:val="en-US" w:eastAsia="zh-CN"/>
        </w:rPr>
        <w:t>1</w:t>
      </w:r>
      <w:r>
        <w:rPr>
          <w:rFonts w:hint="eastAsia" w:eastAsia="仿宋_GB2312"/>
          <w:sz w:val="32"/>
          <w:szCs w:val="32"/>
        </w:rPr>
        <w:t xml:space="preserve"> </w:t>
      </w:r>
      <w:r>
        <w:rPr>
          <w:rFonts w:eastAsia="仿宋_GB2312"/>
          <w:sz w:val="32"/>
          <w:szCs w:val="32"/>
        </w:rPr>
        <w:t>月</w:t>
      </w:r>
      <w:r>
        <w:rPr>
          <w:rFonts w:hint="eastAsia" w:eastAsia="仿宋_GB2312"/>
          <w:sz w:val="32"/>
          <w:szCs w:val="32"/>
          <w:lang w:val="en-US" w:eastAsia="zh-CN"/>
        </w:rPr>
        <w:t xml:space="preserve"> 7</w:t>
      </w:r>
      <w:r>
        <w:rPr>
          <w:rFonts w:hint="eastAsia" w:eastAsia="仿宋_GB2312"/>
          <w:sz w:val="32"/>
          <w:szCs w:val="32"/>
        </w:rPr>
        <w:t xml:space="preserve"> </w:t>
      </w:r>
      <w:r>
        <w:rPr>
          <w:rFonts w:eastAsia="仿宋_GB2312"/>
          <w:sz w:val="32"/>
          <w:szCs w:val="32"/>
        </w:rPr>
        <w:t>日</w:t>
      </w:r>
      <w:bookmarkStart w:id="0" w:name="_GoBack"/>
      <w:bookmarkEnd w:id="0"/>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3C1DF">
    <w:pPr>
      <w:pStyle w:val="3"/>
    </w:pPr>
    <w:r>
      <w:pict>
        <v:shape id="_x0000_s4097" o:spid="_x0000_s4097" o:spt="202" type="#_x0000_t202" style="position:absolute;left:0pt;margin-top:0pt;height:32.2pt;width:7.8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90467F9">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en-US" w:eastAsia="zh-CN"/>
                  </w:rPr>
                  <w:t>6</w:t>
                </w:r>
                <w:r>
                  <w:rPr>
                    <w:rFonts w:hint="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9"/>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WI4MzQ1NDQ1YjgzZDc3OGZlNzY1NGFmMDZjMjhkNDcifQ=="/>
  </w:docVars>
  <w:rsids>
    <w:rsidRoot w:val="00D6240D"/>
    <w:rsid w:val="00023954"/>
    <w:rsid w:val="000C1A10"/>
    <w:rsid w:val="000D44A8"/>
    <w:rsid w:val="00110128"/>
    <w:rsid w:val="00161F09"/>
    <w:rsid w:val="00233113"/>
    <w:rsid w:val="0024687B"/>
    <w:rsid w:val="002E638C"/>
    <w:rsid w:val="0036044C"/>
    <w:rsid w:val="00362FF0"/>
    <w:rsid w:val="004A13BA"/>
    <w:rsid w:val="006177D4"/>
    <w:rsid w:val="008869FE"/>
    <w:rsid w:val="009B21D1"/>
    <w:rsid w:val="009D3DD6"/>
    <w:rsid w:val="00AA18EA"/>
    <w:rsid w:val="00AC53AB"/>
    <w:rsid w:val="00CC651B"/>
    <w:rsid w:val="00D5346F"/>
    <w:rsid w:val="00D6240D"/>
    <w:rsid w:val="00D65F2E"/>
    <w:rsid w:val="00F46A22"/>
    <w:rsid w:val="02714395"/>
    <w:rsid w:val="04DB5A82"/>
    <w:rsid w:val="07164950"/>
    <w:rsid w:val="0938494F"/>
    <w:rsid w:val="13AA7707"/>
    <w:rsid w:val="178D6502"/>
    <w:rsid w:val="20AE4CDA"/>
    <w:rsid w:val="21C347B6"/>
    <w:rsid w:val="2629095F"/>
    <w:rsid w:val="2B7D7526"/>
    <w:rsid w:val="34A80530"/>
    <w:rsid w:val="389C7352"/>
    <w:rsid w:val="409273D5"/>
    <w:rsid w:val="425C5292"/>
    <w:rsid w:val="43C75485"/>
    <w:rsid w:val="44694BCE"/>
    <w:rsid w:val="4BD6578E"/>
    <w:rsid w:val="4CE04BAC"/>
    <w:rsid w:val="51340035"/>
    <w:rsid w:val="53607218"/>
    <w:rsid w:val="545E7F35"/>
    <w:rsid w:val="55F45FE4"/>
    <w:rsid w:val="566D4B90"/>
    <w:rsid w:val="56EE3AD2"/>
    <w:rsid w:val="57522BF3"/>
    <w:rsid w:val="57544F8D"/>
    <w:rsid w:val="5DA64068"/>
    <w:rsid w:val="5DCC5D19"/>
    <w:rsid w:val="60A4651F"/>
    <w:rsid w:val="612B4FC8"/>
    <w:rsid w:val="64204CD0"/>
    <w:rsid w:val="65B71508"/>
    <w:rsid w:val="6A527A52"/>
    <w:rsid w:val="6E0D41F1"/>
    <w:rsid w:val="72F316A6"/>
    <w:rsid w:val="79507852"/>
    <w:rsid w:val="7CAA1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link w:val="12"/>
    <w:qFormat/>
    <w:uiPriority w:val="0"/>
    <w:pPr>
      <w:widowControl/>
      <w:kinsoku w:val="0"/>
      <w:autoSpaceDE w:val="0"/>
      <w:autoSpaceDN w:val="0"/>
      <w:adjustRightInd w:val="0"/>
      <w:snapToGrid w:val="0"/>
      <w:ind w:left="220"/>
      <w:jc w:val="left"/>
      <w:textAlignment w:val="baseline"/>
    </w:pPr>
    <w:rPr>
      <w:rFonts w:ascii="Arial Unicode MS" w:hAnsi="Arial Unicode MS" w:eastAsia="Arial Unicode MS" w:cs="Arial"/>
      <w:snapToGrid w:val="0"/>
      <w:color w:val="000000"/>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page number"/>
    <w:basedOn w:val="7"/>
    <w:uiPriority w:val="0"/>
  </w:style>
  <w:style w:type="character" w:styleId="10">
    <w:name w:val="FollowedHyperlink"/>
    <w:basedOn w:val="7"/>
    <w:qFormat/>
    <w:uiPriority w:val="0"/>
    <w:rPr>
      <w:color w:val="5D5D5D"/>
      <w:u w:val="none"/>
    </w:rPr>
  </w:style>
  <w:style w:type="character" w:styleId="11">
    <w:name w:val="Hyperlink"/>
    <w:basedOn w:val="7"/>
    <w:uiPriority w:val="0"/>
    <w:rPr>
      <w:color w:val="3A3A3A"/>
      <w:u w:val="none"/>
    </w:rPr>
  </w:style>
  <w:style w:type="character" w:customStyle="1" w:styleId="12">
    <w:name w:val="正文文本 Char"/>
    <w:basedOn w:val="7"/>
    <w:link w:val="2"/>
    <w:qFormat/>
    <w:uiPriority w:val="0"/>
    <w:rPr>
      <w:rFonts w:ascii="Arial Unicode MS" w:hAnsi="Arial Unicode MS" w:eastAsia="Arial Unicode MS" w:cs="Arial"/>
      <w:snapToGrid w:val="0"/>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1941</Words>
  <Characters>2024</Characters>
  <Lines>19</Lines>
  <Paragraphs>5</Paragraphs>
  <TotalTime>0</TotalTime>
  <ScaleCrop>false</ScaleCrop>
  <LinksUpToDate>false</LinksUpToDate>
  <CharactersWithSpaces>2032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2024-12-23T02:48:00Z</dcterms:created>
  <dc:creator>Administrator</dc:creator>
  <cp:lastModifiedBy>❔</cp:lastModifiedBy>
  <dcterms:modified xsi:type="dcterms:W3CDTF">2025-01-06T07:41:38Z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F85A54FA34CB497DA7BC5EC209D190BF</vt:lpwstr>
  </property>
  <property fmtid="{D5CDD505-2E9C-101B-9397-08002B2CF9AE}" pid="4" name="KSOTemplateDocerSaveRecord">
    <vt:lpwstr>eyJoZGlkIjoiNWI4MzQ1NDQ1YjgzZDc3OGZlNzY1NGFmMDZjMjhkNDciLCJ1c2VySWQiOiIyNzIzOTkzNTQifQ==</vt:lpwstr>
  </property>
</Properties>
</file>