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B6C2D">
      <w:pPr>
        <w:snapToGrid w:val="0"/>
        <w:jc w:val="left"/>
        <w:rPr>
          <w:rFonts w:ascii="黑体" w:hAnsi="黑体" w:eastAsia="黑体"/>
          <w:color w:val="000000"/>
          <w:sz w:val="32"/>
          <w:szCs w:val="32"/>
        </w:rPr>
      </w:pPr>
      <w:r>
        <w:rPr>
          <w:rFonts w:ascii="黑体" w:hAnsi="黑体" w:eastAsia="黑体"/>
          <w:color w:val="000000"/>
          <w:sz w:val="32"/>
          <w:szCs w:val="32"/>
        </w:rPr>
        <w:t>附件1</w:t>
      </w:r>
    </w:p>
    <w:p w14:paraId="0387FA4E">
      <w:pPr>
        <w:snapToGrid w:val="0"/>
        <w:spacing w:after="319" w:afterLines="100"/>
        <w:jc w:val="center"/>
        <w:rPr>
          <w:rFonts w:ascii="方正小标宋简体" w:eastAsia="方正小标宋简体"/>
          <w:color w:val="000000"/>
          <w:sz w:val="36"/>
          <w:szCs w:val="32"/>
        </w:rPr>
      </w:pPr>
    </w:p>
    <w:p w14:paraId="15C4EF8C">
      <w:pPr>
        <w:spacing w:line="640" w:lineRule="exact"/>
        <w:jc w:val="center"/>
        <w:rPr>
          <w:rFonts w:hint="eastAsia" w:ascii="宋体" w:hAnsi="宋体" w:cs="宋体"/>
          <w:b/>
          <w:bCs/>
          <w:sz w:val="44"/>
          <w:szCs w:val="44"/>
        </w:rPr>
      </w:pPr>
      <w:r>
        <w:rPr>
          <w:rFonts w:hint="eastAsia" w:ascii="宋体" w:hAnsi="宋体" w:cs="宋体"/>
          <w:b/>
          <w:bCs/>
          <w:sz w:val="44"/>
          <w:szCs w:val="44"/>
        </w:rPr>
        <w:t>沈阳市浑南区市场监督管理局</w:t>
      </w:r>
    </w:p>
    <w:p w14:paraId="1AFE9A43">
      <w:pPr>
        <w:spacing w:line="640" w:lineRule="exact"/>
        <w:jc w:val="center"/>
        <w:rPr>
          <w:rFonts w:hint="eastAsia" w:ascii="宋体" w:hAnsi="宋体" w:cs="宋体"/>
          <w:b/>
          <w:bCs/>
          <w:color w:val="000000"/>
          <w:sz w:val="44"/>
          <w:szCs w:val="44"/>
        </w:rPr>
      </w:pPr>
      <w:r>
        <w:rPr>
          <w:rFonts w:hint="eastAsia" w:ascii="宋体" w:hAnsi="宋体" w:cs="宋体"/>
          <w:b/>
          <w:bCs/>
          <w:sz w:val="44"/>
          <w:szCs w:val="44"/>
        </w:rPr>
        <w:t>关于不合格食品风险控制情况的通告</w:t>
      </w:r>
    </w:p>
    <w:p w14:paraId="2087B7E8">
      <w:pPr>
        <w:snapToGrid w:val="0"/>
        <w:spacing w:line="600" w:lineRule="exact"/>
        <w:ind w:firstLine="880" w:firstLineChars="200"/>
        <w:rPr>
          <w:rFonts w:hint="eastAsia" w:ascii="宋体" w:hAnsi="宋体" w:cs="宋体"/>
          <w:b w:val="0"/>
          <w:bCs w:val="0"/>
          <w:color w:val="000000"/>
          <w:sz w:val="44"/>
          <w:szCs w:val="44"/>
        </w:rPr>
      </w:pPr>
    </w:p>
    <w:p w14:paraId="4A76A4C0">
      <w:pPr>
        <w:spacing w:line="60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lang w:val="en-US" w:eastAsia="zh-CN"/>
        </w:rPr>
        <w:t>沈阳市东陵区（浑南新区）豆地主豆制品经销店</w:t>
      </w:r>
      <w:r>
        <w:rPr>
          <w:rFonts w:ascii="黑体" w:hAnsi="黑体" w:eastAsia="黑体"/>
          <w:sz w:val="32"/>
          <w:szCs w:val="32"/>
        </w:rPr>
        <w:t>经营的</w:t>
      </w:r>
      <w:r>
        <w:rPr>
          <w:rFonts w:hint="eastAsia" w:ascii="黑体" w:hAnsi="黑体" w:eastAsia="黑体"/>
          <w:sz w:val="32"/>
          <w:szCs w:val="32"/>
          <w:lang w:val="en-US" w:eastAsia="zh-CN"/>
        </w:rPr>
        <w:t>绿豆芽</w:t>
      </w:r>
    </w:p>
    <w:p w14:paraId="6094F6D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color w:val="000000"/>
          <w:sz w:val="32"/>
          <w:szCs w:val="32"/>
          <w:highlight w:val="none"/>
        </w:rPr>
        <w:t>2025年6月13日，我局执法人员接到辽宁惠康检测评价技术有限公司的《检验报告》，于2025年5月16日受</w:t>
      </w:r>
      <w:r>
        <w:rPr>
          <w:rFonts w:hint="eastAsia" w:ascii="仿宋" w:hAnsi="仿宋" w:eastAsia="仿宋" w:cs="仿宋"/>
          <w:color w:val="000000"/>
          <w:sz w:val="32"/>
          <w:szCs w:val="32"/>
          <w:highlight w:val="none"/>
          <w:lang w:val="en-US" w:eastAsia="zh-CN"/>
        </w:rPr>
        <w:t>本局</w:t>
      </w:r>
      <w:r>
        <w:rPr>
          <w:rFonts w:hint="eastAsia" w:ascii="仿宋" w:hAnsi="仿宋" w:eastAsia="仿宋" w:cs="仿宋"/>
          <w:color w:val="000000"/>
          <w:sz w:val="32"/>
          <w:szCs w:val="32"/>
          <w:highlight w:val="none"/>
        </w:rPr>
        <w:t>委托，抽检</w:t>
      </w:r>
      <w:r>
        <w:rPr>
          <w:rFonts w:hint="eastAsia" w:ascii="仿宋" w:hAnsi="仿宋" w:eastAsia="仿宋" w:cs="仿宋"/>
          <w:color w:val="000000"/>
          <w:sz w:val="32"/>
          <w:szCs w:val="32"/>
          <w:highlight w:val="none"/>
          <w:lang w:val="en-US" w:eastAsia="zh-CN"/>
        </w:rPr>
        <w:t>当事人</w:t>
      </w:r>
      <w:r>
        <w:rPr>
          <w:rFonts w:hint="eastAsia" w:ascii="仿宋" w:hAnsi="仿宋" w:eastAsia="仿宋" w:cs="仿宋"/>
          <w:color w:val="000000"/>
          <w:sz w:val="32"/>
          <w:szCs w:val="32"/>
          <w:highlight w:val="none"/>
        </w:rPr>
        <w:t>销售</w:t>
      </w:r>
      <w:r>
        <w:rPr>
          <w:rFonts w:hint="eastAsia" w:ascii="仿宋" w:hAnsi="仿宋" w:eastAsia="仿宋" w:cs="仿宋"/>
          <w:color w:val="000000"/>
          <w:sz w:val="32"/>
          <w:szCs w:val="32"/>
          <w:highlight w:val="none"/>
          <w:lang w:eastAsia="zh-CN"/>
        </w:rPr>
        <w:t>的绿豆芽</w:t>
      </w:r>
      <w:r>
        <w:rPr>
          <w:rFonts w:hint="eastAsia" w:ascii="仿宋" w:hAnsi="仿宋" w:eastAsia="仿宋" w:cs="仿宋"/>
          <w:color w:val="000000"/>
          <w:sz w:val="32"/>
          <w:szCs w:val="32"/>
          <w:highlight w:val="none"/>
        </w:rPr>
        <w:t>，经抽样检验，噻虫项目不符合 GB 2763-2021《食品安全国家标准 食品中农药最大残留限量》要求，检验结论为不合格。</w:t>
      </w:r>
      <w:r>
        <w:rPr>
          <w:rFonts w:hint="eastAsia" w:ascii="仿宋" w:hAnsi="仿宋" w:eastAsia="仿宋" w:cs="仿宋"/>
          <w:sz w:val="32"/>
          <w:szCs w:val="32"/>
          <w:lang w:val="en-US" w:eastAsia="zh-CN"/>
        </w:rPr>
        <w:t>生产日期2025年4月15日</w:t>
      </w:r>
      <w:r>
        <w:rPr>
          <w:rFonts w:hint="eastAsia" w:ascii="仿宋" w:hAnsi="仿宋" w:eastAsia="仿宋" w:cs="仿宋"/>
          <w:sz w:val="32"/>
          <w:szCs w:val="32"/>
        </w:rPr>
        <w:t>。</w:t>
      </w:r>
    </w:p>
    <w:p w14:paraId="055C9CE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2025年5月15日，本局执法人员对当事人进行了现场核查，现场未发现有该批次绿豆芽贮存及销售。执法人员向当事人送达了《食品安全监督抽检检验报告》及《食品安全抽样检验结果通知书》，告知其于2025年4月15日抽检的绿豆芽6-苄基腺嘌呤(6-BA)项目不符合 GB 2763-2021《国家食品药品监督管理总局 农业部 国家卫生和计划生育委员会关于豆芽生产过程中禁止使用 6-苄基腺嘌呤等物质的公告(2015 年第 11 号)》要求，为不合格产品。执法人员当场责令当事人立即停止销售不合格绿豆芽的行为,立即召回不合格产品。</w:t>
      </w:r>
    </w:p>
    <w:p w14:paraId="251D256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沈</w:t>
      </w:r>
      <w:r>
        <w:rPr>
          <w:rFonts w:hint="eastAsia" w:ascii="仿宋" w:hAnsi="仿宋" w:eastAsia="仿宋" w:cs="仿宋"/>
          <w:sz w:val="32"/>
          <w:szCs w:val="32"/>
        </w:rPr>
        <w:t>阳市浑南区市场监督管理局依法监督经营企业对不合格食品，经营企业主动暂停经营、采取下架及召回等措施。</w:t>
      </w:r>
      <w:r>
        <w:rPr>
          <w:rFonts w:hint="eastAsia" w:ascii="仿宋" w:hAnsi="仿宋" w:eastAsia="仿宋" w:cs="仿宋"/>
          <w:sz w:val="32"/>
          <w:szCs w:val="32"/>
          <w:lang w:val="en-US" w:eastAsia="zh-CN"/>
        </w:rPr>
        <w:t>2025年5月23日</w:t>
      </w:r>
      <w:r>
        <w:rPr>
          <w:rFonts w:hint="eastAsia" w:ascii="仿宋" w:hAnsi="仿宋" w:eastAsia="仿宋" w:cs="仿宋"/>
          <w:sz w:val="32"/>
          <w:szCs w:val="32"/>
        </w:rPr>
        <w:t>，沈阳市浑南区市场监督管理局两名执法人员对位于辽宁省沈阳市浑南区文源街B-4号1门的</w:t>
      </w:r>
      <w:r>
        <w:rPr>
          <w:rFonts w:hint="eastAsia" w:ascii="仿宋" w:hAnsi="仿宋" w:eastAsia="仿宋" w:cs="仿宋"/>
          <w:sz w:val="32"/>
          <w:szCs w:val="32"/>
          <w:lang w:eastAsia="zh-CN"/>
        </w:rPr>
        <w:t>沈阳市东陵区（浑南新区）豆地主豆制品经销店</w:t>
      </w:r>
      <w:r>
        <w:rPr>
          <w:rFonts w:hint="eastAsia" w:ascii="仿宋" w:hAnsi="仿宋" w:eastAsia="仿宋" w:cs="仿宋"/>
          <w:sz w:val="32"/>
          <w:szCs w:val="32"/>
        </w:rPr>
        <w:t>进行了现场检查（复查），发现该店</w:t>
      </w:r>
      <w:r>
        <w:rPr>
          <w:rFonts w:hint="eastAsia" w:ascii="仿宋" w:hAnsi="仿宋" w:eastAsia="仿宋" w:cs="仿宋"/>
          <w:sz w:val="32"/>
          <w:szCs w:val="32"/>
          <w:lang w:val="en-US" w:eastAsia="zh-CN"/>
        </w:rPr>
        <w:t>绿豆芽</w:t>
      </w:r>
      <w:r>
        <w:rPr>
          <w:rFonts w:hint="eastAsia" w:ascii="仿宋" w:hAnsi="仿宋" w:eastAsia="仿宋" w:cs="仿宋"/>
          <w:sz w:val="32"/>
          <w:szCs w:val="32"/>
        </w:rPr>
        <w:t>销售区内</w:t>
      </w:r>
      <w:r>
        <w:rPr>
          <w:rFonts w:hint="eastAsia" w:ascii="仿宋" w:hAnsi="仿宋" w:eastAsia="仿宋" w:cs="仿宋"/>
          <w:sz w:val="32"/>
          <w:szCs w:val="32"/>
          <w:lang w:eastAsia="zh-CN"/>
        </w:rPr>
        <w:t>无</w:t>
      </w:r>
      <w:r>
        <w:rPr>
          <w:rFonts w:hint="eastAsia" w:ascii="仿宋" w:hAnsi="仿宋" w:eastAsia="仿宋" w:cs="仿宋"/>
          <w:sz w:val="32"/>
          <w:szCs w:val="32"/>
          <w:lang w:val="en-US" w:eastAsia="zh-CN"/>
        </w:rPr>
        <w:t>绿豆芽</w:t>
      </w:r>
      <w:r>
        <w:rPr>
          <w:rFonts w:hint="eastAsia" w:ascii="仿宋" w:hAnsi="仿宋" w:eastAsia="仿宋" w:cs="仿宋"/>
          <w:sz w:val="32"/>
          <w:szCs w:val="32"/>
        </w:rPr>
        <w:t>在售。该户表示</w:t>
      </w:r>
      <w:r>
        <w:rPr>
          <w:rFonts w:hint="eastAsia" w:ascii="仿宋" w:hAnsi="仿宋" w:eastAsia="仿宋" w:cs="仿宋"/>
          <w:sz w:val="32"/>
          <w:szCs w:val="32"/>
          <w:lang w:val="en-US" w:eastAsia="zh-CN"/>
        </w:rPr>
        <w:t>2025年5月15</w:t>
      </w:r>
      <w:r>
        <w:rPr>
          <w:rFonts w:hint="eastAsia" w:ascii="仿宋" w:hAnsi="仿宋" w:eastAsia="仿宋" w:cs="仿宋"/>
          <w:sz w:val="32"/>
          <w:szCs w:val="32"/>
        </w:rPr>
        <w:t>日后暂停经营</w:t>
      </w:r>
      <w:r>
        <w:rPr>
          <w:rFonts w:hint="eastAsia" w:ascii="仿宋" w:hAnsi="仿宋" w:eastAsia="仿宋" w:cs="仿宋"/>
          <w:sz w:val="32"/>
          <w:szCs w:val="32"/>
          <w:lang w:val="en-US" w:eastAsia="zh-CN"/>
        </w:rPr>
        <w:t>绿豆芽</w:t>
      </w:r>
      <w:r>
        <w:rPr>
          <w:rFonts w:hint="eastAsia" w:ascii="仿宋" w:hAnsi="仿宋" w:eastAsia="仿宋" w:cs="仿宋"/>
          <w:sz w:val="32"/>
          <w:szCs w:val="32"/>
        </w:rPr>
        <w:t>进货、销售。</w:t>
      </w:r>
    </w:p>
    <w:p w14:paraId="03F28FEB">
      <w:pPr>
        <w:spacing w:line="600" w:lineRule="exact"/>
        <w:ind w:firstLine="640" w:firstLineChars="200"/>
        <w:rPr>
          <w:rFonts w:eastAsia="仿宋"/>
          <w:sz w:val="28"/>
          <w:szCs w:val="28"/>
        </w:rPr>
      </w:pPr>
      <w:r>
        <w:rPr>
          <w:rFonts w:hint="eastAsia" w:eastAsia="黑体"/>
          <w:sz w:val="32"/>
          <w:szCs w:val="32"/>
          <w:lang w:val="en-US" w:eastAsia="zh-CN"/>
        </w:rPr>
        <w:t>二</w:t>
      </w:r>
      <w:r>
        <w:rPr>
          <w:rFonts w:eastAsia="黑体"/>
          <w:sz w:val="32"/>
          <w:szCs w:val="32"/>
        </w:rPr>
        <w:t>、广大消费者如发现食品安全违法行为，可拨打</w:t>
      </w:r>
      <w:r>
        <w:rPr>
          <w:rFonts w:hint="eastAsia" w:eastAsia="黑体"/>
          <w:sz w:val="32"/>
          <w:szCs w:val="32"/>
        </w:rPr>
        <w:t>市场监管部门12315</w:t>
      </w:r>
      <w:r>
        <w:rPr>
          <w:rFonts w:eastAsia="黑体"/>
          <w:sz w:val="32"/>
          <w:szCs w:val="32"/>
        </w:rPr>
        <w:t>热线电话投诉举报。</w:t>
      </w:r>
    </w:p>
    <w:p w14:paraId="5255151A">
      <w:pPr>
        <w:spacing w:line="560" w:lineRule="exact"/>
        <w:rPr>
          <w:rFonts w:hint="eastAsia" w:ascii="宋体" w:hAnsi="宋体" w:cs="宋体"/>
          <w:b/>
          <w:color w:val="093A96"/>
          <w:kern w:val="0"/>
          <w:sz w:val="27"/>
          <w:szCs w:val="27"/>
          <w:lang w:bidi="ar"/>
        </w:rPr>
      </w:pPr>
    </w:p>
    <w:p w14:paraId="62A4C6AF">
      <w:pPr>
        <w:spacing w:line="560" w:lineRule="exact"/>
        <w:rPr>
          <w:rFonts w:hint="eastAsia" w:ascii="宋体" w:hAnsi="宋体" w:cs="宋体"/>
          <w:b/>
          <w:color w:val="093A96"/>
          <w:kern w:val="0"/>
          <w:sz w:val="27"/>
          <w:szCs w:val="27"/>
          <w:lang w:bidi="ar"/>
        </w:rPr>
      </w:pPr>
    </w:p>
    <w:p w14:paraId="0380AE74">
      <w:pPr>
        <w:spacing w:line="560" w:lineRule="exact"/>
        <w:rPr>
          <w:rFonts w:hint="eastAsia" w:ascii="宋体" w:hAnsi="宋体" w:cs="宋体"/>
          <w:b/>
          <w:color w:val="093A96"/>
          <w:kern w:val="0"/>
          <w:sz w:val="27"/>
          <w:szCs w:val="27"/>
          <w:lang w:bidi="ar"/>
        </w:rPr>
      </w:pPr>
    </w:p>
    <w:p w14:paraId="14D90997">
      <w:pPr>
        <w:spacing w:line="560" w:lineRule="exact"/>
        <w:rPr>
          <w:rFonts w:hint="eastAsia" w:ascii="宋体" w:hAnsi="宋体" w:cs="宋体"/>
          <w:b/>
          <w:color w:val="093A96"/>
          <w:kern w:val="0"/>
          <w:sz w:val="27"/>
          <w:szCs w:val="27"/>
          <w:lang w:bidi="ar"/>
        </w:rPr>
      </w:pPr>
    </w:p>
    <w:p w14:paraId="56DD5336">
      <w:pPr>
        <w:spacing w:line="560" w:lineRule="exact"/>
        <w:rPr>
          <w:rFonts w:hint="eastAsia" w:ascii="宋体" w:hAnsi="宋体" w:cs="宋体"/>
          <w:b/>
          <w:color w:val="093A96"/>
          <w:kern w:val="0"/>
          <w:sz w:val="27"/>
          <w:szCs w:val="27"/>
          <w:lang w:bidi="ar"/>
        </w:rPr>
      </w:pPr>
    </w:p>
    <w:p w14:paraId="32273E6D">
      <w:pPr>
        <w:spacing w:line="560" w:lineRule="exact"/>
        <w:ind w:right="640" w:firstLine="3200" w:firstLineChars="1000"/>
        <w:rPr>
          <w:rFonts w:hint="eastAsia" w:ascii="仿宋" w:hAnsi="仿宋" w:eastAsia="仿宋" w:cs="仿宋"/>
          <w:sz w:val="32"/>
          <w:szCs w:val="32"/>
        </w:rPr>
      </w:pPr>
      <w:r>
        <w:rPr>
          <w:rFonts w:hint="eastAsia" w:ascii="仿宋" w:hAnsi="仿宋" w:eastAsia="仿宋" w:cs="仿宋"/>
          <w:sz w:val="32"/>
          <w:szCs w:val="32"/>
        </w:rPr>
        <w:t>沈阳市浑南区市场监督管理局</w:t>
      </w:r>
    </w:p>
    <w:p w14:paraId="5769BE89">
      <w:pPr>
        <w:spacing w:line="560" w:lineRule="exact"/>
        <w:ind w:right="640" w:firstLine="3840" w:firstLineChars="1200"/>
        <w:rPr>
          <w:rFonts w:ascii="方正小标宋简体" w:hAnsi="黑体" w:eastAsia="方正小标宋简体"/>
          <w:color w:val="000000"/>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r>
        <w:rPr>
          <w:rFonts w:hint="eastAsia" w:ascii="仿宋" w:hAnsi="仿宋" w:eastAsia="仿宋" w:cs="仿宋"/>
          <w:sz w:val="32"/>
          <w:szCs w:val="32"/>
        </w:rPr>
        <w:br w:type="page"/>
      </w:r>
      <w:r>
        <w:rPr>
          <w:rFonts w:ascii="黑体" w:hAnsi="黑体" w:eastAsia="黑体"/>
          <w:color w:val="000000"/>
          <w:sz w:val="32"/>
          <w:szCs w:val="32"/>
        </w:rPr>
        <w:t>附件2</w:t>
      </w:r>
    </w:p>
    <w:p w14:paraId="3DBC4CC4">
      <w:pPr>
        <w:jc w:val="center"/>
        <w:rPr>
          <w:rFonts w:ascii="方正小标宋简体" w:eastAsia="方正小标宋简体"/>
          <w:color w:val="000000"/>
          <w:sz w:val="32"/>
          <w:szCs w:val="32"/>
        </w:rPr>
      </w:pPr>
    </w:p>
    <w:p w14:paraId="6384AE95">
      <w:pPr>
        <w:spacing w:line="640" w:lineRule="exact"/>
        <w:jc w:val="center"/>
        <w:rPr>
          <w:rFonts w:hint="eastAsia" w:ascii="宋体" w:hAnsi="宋体" w:cs="宋体"/>
          <w:b/>
          <w:bCs/>
          <w:sz w:val="44"/>
          <w:szCs w:val="32"/>
        </w:rPr>
      </w:pPr>
      <w:r>
        <w:rPr>
          <w:rFonts w:hint="eastAsia" w:ascii="宋体" w:hAnsi="宋体" w:cs="宋体"/>
          <w:b/>
          <w:bCs/>
          <w:sz w:val="44"/>
          <w:szCs w:val="32"/>
        </w:rPr>
        <w:t>沈阳市浑南区市场监督管理局</w:t>
      </w:r>
    </w:p>
    <w:p w14:paraId="3F3C892A">
      <w:pPr>
        <w:spacing w:line="640" w:lineRule="exact"/>
        <w:jc w:val="center"/>
        <w:rPr>
          <w:rFonts w:hint="eastAsia" w:ascii="宋体" w:hAnsi="宋体" w:cs="宋体"/>
          <w:b/>
          <w:bCs/>
          <w:color w:val="000000"/>
          <w:sz w:val="44"/>
          <w:szCs w:val="32"/>
        </w:rPr>
      </w:pPr>
      <w:r>
        <w:rPr>
          <w:rFonts w:hint="eastAsia" w:ascii="宋体" w:hAnsi="宋体" w:cs="宋体"/>
          <w:b/>
          <w:bCs/>
          <w:sz w:val="44"/>
          <w:szCs w:val="32"/>
        </w:rPr>
        <w:t>关于不合格食品核查处置情况的通告</w:t>
      </w:r>
    </w:p>
    <w:p w14:paraId="68C49EA9">
      <w:pPr>
        <w:spacing w:line="560" w:lineRule="exact"/>
        <w:ind w:firstLine="640" w:firstLineChars="200"/>
        <w:rPr>
          <w:rFonts w:eastAsia="仿宋_GB2312"/>
          <w:sz w:val="32"/>
          <w:szCs w:val="32"/>
        </w:rPr>
      </w:pPr>
    </w:p>
    <w:p w14:paraId="16D2114C">
      <w:pPr>
        <w:spacing w:line="60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lang w:val="en-US" w:eastAsia="zh-CN"/>
        </w:rPr>
        <w:t>沈阳市东陵区（浑南新区）豆地主豆制品经销店</w:t>
      </w:r>
      <w:r>
        <w:rPr>
          <w:rFonts w:ascii="黑体" w:hAnsi="黑体" w:eastAsia="黑体"/>
          <w:sz w:val="32"/>
          <w:szCs w:val="32"/>
        </w:rPr>
        <w:t>经营的</w:t>
      </w:r>
      <w:r>
        <w:rPr>
          <w:rFonts w:hint="eastAsia" w:ascii="黑体" w:hAnsi="黑体" w:eastAsia="黑体"/>
          <w:sz w:val="32"/>
          <w:szCs w:val="32"/>
          <w:lang w:val="en-US" w:eastAsia="zh-CN"/>
        </w:rPr>
        <w:t>绿豆芽</w:t>
      </w:r>
    </w:p>
    <w:p w14:paraId="13B0CC6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（一）2025年6月13日，我局执法人员接到辽宁惠康检测评价技术有限公司的《检验报告》，于2025年5月16日受本局委托，抽检当事人销售：绿豆芽，经抽样检验，噻虫项目不符合 GB 2763-2021《食品安全国家标准 食品中农药最大残留限量》要求，检验结论为不合格。生产日期2025年4月15日。</w:t>
      </w:r>
    </w:p>
    <w:p w14:paraId="01891126">
      <w:pPr>
        <w:numPr>
          <w:ilvl w:val="0"/>
          <w:numId w:val="0"/>
        </w:num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（二）对企业违法违规行为依法处罚情况。当事人</w:t>
      </w:r>
      <w:r>
        <w:rPr>
          <w:rFonts w:hint="eastAsia" w:ascii="仿宋" w:hAnsi="仿宋" w:eastAsia="仿宋" w:cs="仿宋"/>
          <w:color w:val="auto"/>
          <w:sz w:val="32"/>
          <w:szCs w:val="32"/>
          <w:highlight w:val="none"/>
        </w:rPr>
        <w:t>经营添加食品添加剂以外的化学物质和其他可能危害人体健康物质的食品“绿豆芽”</w:t>
      </w:r>
      <w:r>
        <w:rPr>
          <w:rFonts w:hint="eastAsia" w:ascii="仿宋" w:hAnsi="仿宋" w:eastAsia="仿宋" w:cs="仿宋"/>
          <w:sz w:val="32"/>
          <w:szCs w:val="32"/>
        </w:rPr>
        <w:t>，违反了《食用农产品市场销售质量安全监督管理办法》第十五条规定“禁止销售者采购、销售食品安全法第三十四条规定情形的食用农产品。”、《中华人民共和国食品安全法》第三十四条第</w:t>
      </w:r>
      <w:r>
        <w:rPr>
          <w:rFonts w:hint="eastAsia" w:ascii="仿宋" w:hAnsi="仿宋" w:eastAsia="仿宋" w:cs="仿宋"/>
          <w:sz w:val="32"/>
          <w:szCs w:val="32"/>
          <w:lang w:eastAsia="zh-CN"/>
        </w:rPr>
        <w:t>一</w:t>
      </w:r>
      <w:bookmarkStart w:id="0" w:name="_GoBack"/>
      <w:bookmarkEnd w:id="0"/>
      <w:r>
        <w:rPr>
          <w:rFonts w:hint="eastAsia" w:ascii="仿宋" w:hAnsi="仿宋" w:eastAsia="仿宋" w:cs="仿宋"/>
          <w:sz w:val="32"/>
          <w:szCs w:val="32"/>
        </w:rPr>
        <w:t>项规定“禁止生产经营下列食品、食品添加剂、食品相关产品：（一）用非食品原料生产的食品或者添加食品添加剂以外的化学物质和其他可能危害人体健康物质的食品，或者用回收食品作为原料生产的食品。”之规定，构成了</w:t>
      </w:r>
      <w:r>
        <w:rPr>
          <w:rFonts w:hint="eastAsia" w:ascii="仿宋" w:hAnsi="仿宋" w:eastAsia="仿宋" w:cs="仿宋"/>
          <w:color w:val="auto"/>
          <w:sz w:val="32"/>
          <w:szCs w:val="32"/>
          <w:highlight w:val="none"/>
        </w:rPr>
        <w:t>经营添加食品添加剂以外的化学物质和其他可能危害人体健康物质的食品“绿豆芽”</w:t>
      </w:r>
      <w:r>
        <w:rPr>
          <w:rFonts w:hint="eastAsia" w:ascii="仿宋" w:hAnsi="仿宋" w:eastAsia="仿宋" w:cs="仿宋"/>
          <w:sz w:val="32"/>
          <w:szCs w:val="32"/>
        </w:rPr>
        <w:t>的行为。</w:t>
      </w:r>
      <w:r>
        <w:rPr>
          <w:rFonts w:hint="eastAsia" w:ascii="仿宋" w:hAnsi="仿宋" w:eastAsia="仿宋" w:cs="仿宋"/>
          <w:color w:val="000000"/>
          <w:sz w:val="32"/>
          <w:szCs w:val="32"/>
          <w:lang w:eastAsia="zh-CN"/>
        </w:rPr>
        <w:t>鉴于当事人履行了食用农产品进货查验义务，事前不知道所采购的</w:t>
      </w:r>
      <w:r>
        <w:rPr>
          <w:rFonts w:hint="eastAsia" w:ascii="仿宋" w:hAnsi="仿宋" w:eastAsia="仿宋" w:cs="仿宋"/>
          <w:color w:val="000000"/>
          <w:sz w:val="32"/>
          <w:szCs w:val="32"/>
          <w:lang w:val="en-US" w:eastAsia="zh-CN"/>
        </w:rPr>
        <w:t>绿豆芽</w:t>
      </w:r>
      <w:r>
        <w:rPr>
          <w:rFonts w:hint="eastAsia" w:ascii="仿宋" w:hAnsi="仿宋" w:eastAsia="仿宋" w:cs="仿宋"/>
          <w:color w:val="000000"/>
          <w:sz w:val="32"/>
          <w:szCs w:val="32"/>
          <w:lang w:eastAsia="zh-CN"/>
        </w:rPr>
        <w:t>不符合食品安全标准，并能如实说明其进货来源，依据《食用农产品市场销售质量安全监督管理办法》第四十八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之规定，且已无涉案产品，建议对当事人不予处罚。</w:t>
      </w:r>
      <w:r>
        <w:rPr>
          <w:rFonts w:hint="eastAsia" w:ascii="仿宋" w:hAnsi="仿宋" w:eastAsia="仿宋" w:cs="仿宋"/>
          <w:color w:val="000000"/>
          <w:sz w:val="32"/>
          <w:szCs w:val="32"/>
          <w:highlight w:val="none"/>
        </w:rPr>
        <w:t>20</w:t>
      </w:r>
      <w:r>
        <w:rPr>
          <w:rFonts w:hint="eastAsia" w:ascii="仿宋" w:hAnsi="仿宋" w:eastAsia="仿宋" w:cs="仿宋"/>
          <w:color w:val="000000"/>
          <w:sz w:val="32"/>
          <w:szCs w:val="32"/>
          <w:highlight w:val="none"/>
          <w:lang w:val="en-US" w:eastAsia="zh-CN"/>
        </w:rPr>
        <w:t>25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11</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我局向沈阳市东陵区（浑南新区）豆地主豆制品经销店下达《不予行政处罚决定书》</w:t>
      </w:r>
      <w:r>
        <w:rPr>
          <w:rFonts w:hint="eastAsia" w:ascii="仿宋" w:hAnsi="仿宋" w:eastAsia="仿宋" w:cs="仿宋"/>
          <w:color w:val="000000"/>
          <w:sz w:val="32"/>
          <w:szCs w:val="32"/>
          <w:lang w:val="en-US" w:eastAsia="zh-CN"/>
        </w:rPr>
        <w:t>沈浑南市监不罚〔2025〕29号。</w:t>
      </w:r>
    </w:p>
    <w:p w14:paraId="5A1D07D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eastAsia="zh-CN"/>
        </w:rPr>
        <w:t>沈阳市</w:t>
      </w:r>
      <w:r>
        <w:rPr>
          <w:rFonts w:hint="eastAsia" w:ascii="仿宋" w:hAnsi="仿宋" w:eastAsia="仿宋" w:cs="仿宋"/>
          <w:sz w:val="32"/>
          <w:szCs w:val="32"/>
          <w:highlight w:val="none"/>
        </w:rPr>
        <w:t>浑南区市场监督管理局</w:t>
      </w:r>
      <w:r>
        <w:rPr>
          <w:rFonts w:hint="eastAsia" w:ascii="仿宋" w:hAnsi="仿宋" w:eastAsia="仿宋" w:cs="仿宋"/>
          <w:sz w:val="32"/>
          <w:szCs w:val="32"/>
          <w:highlight w:val="none"/>
          <w:lang w:val="en-US" w:eastAsia="zh-CN"/>
        </w:rPr>
        <w:t>对该店进行</w:t>
      </w:r>
      <w:r>
        <w:rPr>
          <w:rFonts w:hint="eastAsia" w:ascii="仿宋" w:hAnsi="仿宋" w:eastAsia="仿宋" w:cs="仿宋"/>
          <w:sz w:val="32"/>
          <w:szCs w:val="32"/>
          <w:highlight w:val="none"/>
        </w:rPr>
        <w:t>复查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已整改到位</w:t>
      </w:r>
      <w:r>
        <w:rPr>
          <w:rFonts w:hint="eastAsia" w:ascii="仿宋" w:hAnsi="仿宋" w:eastAsia="仿宋" w:cs="仿宋"/>
          <w:sz w:val="32"/>
          <w:szCs w:val="32"/>
          <w:highlight w:val="none"/>
        </w:rPr>
        <w:t>。</w:t>
      </w:r>
    </w:p>
    <w:p w14:paraId="7884B124">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（四）其他需要说明的情况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案件线索已移送至沈阳市浑南区农业农村局。</w:t>
      </w:r>
    </w:p>
    <w:p w14:paraId="371D2AE2">
      <w:pPr>
        <w:spacing w:line="560" w:lineRule="exact"/>
        <w:ind w:firstLine="640" w:firstLineChars="200"/>
        <w:rPr>
          <w:rFonts w:hint="eastAsia" w:ascii="仿宋" w:hAnsi="仿宋" w:eastAsia="仿宋" w:cs="仿宋"/>
          <w:sz w:val="32"/>
          <w:szCs w:val="32"/>
        </w:rPr>
      </w:pPr>
    </w:p>
    <w:p w14:paraId="4D2BDB25">
      <w:pPr>
        <w:pStyle w:val="4"/>
        <w:widowControl/>
        <w:spacing w:line="480" w:lineRule="auto"/>
        <w:jc w:val="both"/>
        <w:rPr>
          <w:rFonts w:hint="eastAsia" w:ascii="宋体" w:hAnsi="宋体" w:cs="宋体"/>
          <w:b/>
          <w:color w:val="093A96"/>
          <w:sz w:val="27"/>
          <w:szCs w:val="27"/>
          <w:lang w:bidi="ar"/>
        </w:rPr>
      </w:pPr>
    </w:p>
    <w:p w14:paraId="0BD2F66C">
      <w:pPr>
        <w:pStyle w:val="4"/>
        <w:widowControl/>
        <w:spacing w:line="480" w:lineRule="auto"/>
        <w:jc w:val="both"/>
        <w:rPr>
          <w:rFonts w:hint="eastAsia" w:ascii="宋体" w:hAnsi="宋体" w:cs="宋体"/>
          <w:b/>
          <w:color w:val="093A96"/>
          <w:sz w:val="27"/>
          <w:szCs w:val="27"/>
          <w:lang w:bidi="ar"/>
        </w:rPr>
      </w:pPr>
    </w:p>
    <w:p w14:paraId="75994030">
      <w:pPr>
        <w:spacing w:line="560" w:lineRule="exact"/>
        <w:ind w:right="640" w:firstLine="3200" w:firstLineChars="1000"/>
        <w:rPr>
          <w:rFonts w:hint="eastAsia" w:ascii="仿宋" w:hAnsi="仿宋" w:eastAsia="仿宋" w:cs="仿宋"/>
          <w:sz w:val="32"/>
          <w:szCs w:val="32"/>
        </w:rPr>
      </w:pPr>
      <w:r>
        <w:rPr>
          <w:rFonts w:hint="eastAsia" w:ascii="仿宋" w:hAnsi="仿宋" w:eastAsia="仿宋" w:cs="仿宋"/>
          <w:sz w:val="32"/>
          <w:szCs w:val="32"/>
        </w:rPr>
        <w:t>沈阳市浑南区市场监督管理局</w:t>
      </w:r>
    </w:p>
    <w:p w14:paraId="03AF91A6">
      <w:pPr>
        <w:ind w:firstLine="4160" w:firstLineChars="1300"/>
        <w:rPr>
          <w:rFonts w:hint="eastAsia" w:ascii="仿宋" w:hAnsi="仿宋" w:eastAsia="仿宋" w:cs="仿宋"/>
          <w:kern w:val="0"/>
          <w:sz w:val="32"/>
          <w:szCs w:val="32"/>
          <w:lang w:bidi="ar"/>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94DDD1-184A-460E-BB65-BC5A412C15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E413FB9F-B0D8-4C7A-855E-2306CCAA21BA}"/>
  </w:font>
  <w:font w:name="仿宋">
    <w:panose1 w:val="02010609060101010101"/>
    <w:charset w:val="86"/>
    <w:family w:val="auto"/>
    <w:pitch w:val="default"/>
    <w:sig w:usb0="800002BF" w:usb1="38CF7CFA" w:usb2="00000016" w:usb3="00000000" w:csb0="00040001" w:csb1="00000000"/>
    <w:embedRegular r:id="rId3" w:fontKey="{6C780255-3CF9-4BB6-BFB3-8E90726D9711}"/>
  </w:font>
  <w:font w:name="仿宋_GB2312">
    <w:altName w:val="仿宋"/>
    <w:panose1 w:val="00000000000000000000"/>
    <w:charset w:val="86"/>
    <w:family w:val="modern"/>
    <w:pitch w:val="default"/>
    <w:sig w:usb0="00000000" w:usb1="00000000" w:usb2="00000000" w:usb3="00000000" w:csb0="00040000" w:csb1="00000000"/>
    <w:embedRegular r:id="rId4" w:fontKey="{C3EB7F24-510D-44C1-BEEC-E9D3A030D8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946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060" cy="408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060" cy="408940"/>
                      </a:xfrm>
                      <a:prstGeom prst="rect">
                        <a:avLst/>
                      </a:prstGeom>
                      <a:noFill/>
                      <a:ln>
                        <a:noFill/>
                      </a:ln>
                    </wps:spPr>
                    <wps:txbx>
                      <w:txbxContent>
                        <w:p w14:paraId="20451759">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2.2pt;width:7.8pt;mso-position-horizontal:center;mso-position-horizontal-relative:margin;mso-wrap-style:none;z-index:251659264;mso-width-relative:page;mso-height-relative:page;" filled="f" stroked="f" coordsize="21600,21600" o:gfxdata="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yskbtEAAAADAQAADwAAAAAAAAABACAAAAAiAAAAZHJzL2Rvd25y&#10;ZXYueG1sUEsBAhQAFAAAAAgAh07iQJkRkJ3MAQAAlgMAAA4AAAAAAAAAAQAgAAAAIAEAAGRycy9l&#10;Mm9Eb2MueG1sUEsFBgAAAAAGAAYAWQEAAF4FAAAAAA==&#10;">
              <v:fill on="f" focussize="0,0"/>
              <v:stroke on="f"/>
              <v:imagedata o:title=""/>
              <o:lock v:ext="edit" aspectratio="f"/>
              <v:textbox inset="0mm,0mm,0mm,0mm" style="mso-fit-shape-to-text:t;">
                <w:txbxContent>
                  <w:p w14:paraId="20451759">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zQ1NDQ1YjgzZDc3OGZlNzY1NGFmMDZjMjhkNDcifQ=="/>
  </w:docVars>
  <w:rsids>
    <w:rsidRoot w:val="00D6240D"/>
    <w:rsid w:val="00023954"/>
    <w:rsid w:val="000C1A10"/>
    <w:rsid w:val="000D44A8"/>
    <w:rsid w:val="00110128"/>
    <w:rsid w:val="00161F09"/>
    <w:rsid w:val="00233113"/>
    <w:rsid w:val="0024687B"/>
    <w:rsid w:val="002E638C"/>
    <w:rsid w:val="00362FF0"/>
    <w:rsid w:val="004A13BA"/>
    <w:rsid w:val="006177D4"/>
    <w:rsid w:val="008869FE"/>
    <w:rsid w:val="009B21D1"/>
    <w:rsid w:val="009D3DD6"/>
    <w:rsid w:val="00AA18EA"/>
    <w:rsid w:val="00AC53AB"/>
    <w:rsid w:val="00CC651B"/>
    <w:rsid w:val="00D5346F"/>
    <w:rsid w:val="00D6240D"/>
    <w:rsid w:val="00F46A22"/>
    <w:rsid w:val="035E61CF"/>
    <w:rsid w:val="03BC3997"/>
    <w:rsid w:val="04DB5A82"/>
    <w:rsid w:val="07164950"/>
    <w:rsid w:val="07D815D2"/>
    <w:rsid w:val="0820717C"/>
    <w:rsid w:val="127D48AB"/>
    <w:rsid w:val="15927F3A"/>
    <w:rsid w:val="178D6502"/>
    <w:rsid w:val="1A121008"/>
    <w:rsid w:val="1E702958"/>
    <w:rsid w:val="20194CF2"/>
    <w:rsid w:val="204563B7"/>
    <w:rsid w:val="223E553F"/>
    <w:rsid w:val="22C75BE0"/>
    <w:rsid w:val="247367DD"/>
    <w:rsid w:val="29343B30"/>
    <w:rsid w:val="29AE29E9"/>
    <w:rsid w:val="2B7D7526"/>
    <w:rsid w:val="2E8C035D"/>
    <w:rsid w:val="31734EAD"/>
    <w:rsid w:val="34A80530"/>
    <w:rsid w:val="351F7E65"/>
    <w:rsid w:val="353C5263"/>
    <w:rsid w:val="373C2590"/>
    <w:rsid w:val="389C7352"/>
    <w:rsid w:val="39681ABA"/>
    <w:rsid w:val="3B794666"/>
    <w:rsid w:val="3E332998"/>
    <w:rsid w:val="3E872422"/>
    <w:rsid w:val="40CA0D56"/>
    <w:rsid w:val="4109540E"/>
    <w:rsid w:val="425C5292"/>
    <w:rsid w:val="43C75485"/>
    <w:rsid w:val="44694BCE"/>
    <w:rsid w:val="499E220B"/>
    <w:rsid w:val="4BD6578E"/>
    <w:rsid w:val="4CE04BAC"/>
    <w:rsid w:val="4D4D3C1B"/>
    <w:rsid w:val="53607218"/>
    <w:rsid w:val="545E7F35"/>
    <w:rsid w:val="54E65604"/>
    <w:rsid w:val="566D4B90"/>
    <w:rsid w:val="567A5817"/>
    <w:rsid w:val="56F508DE"/>
    <w:rsid w:val="57522BF3"/>
    <w:rsid w:val="5BAC6AF2"/>
    <w:rsid w:val="5DCC5D19"/>
    <w:rsid w:val="60A4651F"/>
    <w:rsid w:val="60D17A3D"/>
    <w:rsid w:val="612B4FC8"/>
    <w:rsid w:val="62767495"/>
    <w:rsid w:val="64204CD0"/>
    <w:rsid w:val="6B4970BD"/>
    <w:rsid w:val="6CB829EE"/>
    <w:rsid w:val="6E0D41F1"/>
    <w:rsid w:val="6ED22CDD"/>
    <w:rsid w:val="6F9F112C"/>
    <w:rsid w:val="7249598E"/>
    <w:rsid w:val="76FE5C64"/>
    <w:rsid w:val="770D337F"/>
    <w:rsid w:val="7A8F18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color w:val="auto"/>
      <w:kern w:val="0"/>
      <w:sz w:val="24"/>
      <w:u w:val="none"/>
      <w:lang w:val="en-US" w:eastAsia="zh-CN" w:bidi="ar"/>
    </w:rPr>
  </w:style>
  <w:style w:type="character" w:styleId="7">
    <w:name w:val="Strong"/>
    <w:basedOn w:val="6"/>
    <w:qFormat/>
    <w:uiPriority w:val="0"/>
    <w:rPr>
      <w:b/>
    </w:rPr>
  </w:style>
  <w:style w:type="character" w:styleId="8">
    <w:name w:val="page number"/>
    <w:basedOn w:val="6"/>
    <w:uiPriority w:val="0"/>
  </w:style>
  <w:style w:type="character" w:styleId="9">
    <w:name w:val="FollowedHyperlink"/>
    <w:basedOn w:val="6"/>
    <w:uiPriority w:val="0"/>
    <w:rPr>
      <w:color w:val="5D5D5D"/>
      <w:u w:val="none"/>
    </w:rPr>
  </w:style>
  <w:style w:type="character" w:styleId="10">
    <w:name w:val="Hyperlink"/>
    <w:basedOn w:val="6"/>
    <w:uiPriority w:val="0"/>
    <w:rPr>
      <w:color w:val="3A3A3A"/>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1464</Words>
  <Characters>1569</Characters>
  <Lines>16</Lines>
  <Paragraphs>4</Paragraphs>
  <TotalTime>358</TotalTime>
  <ScaleCrop>false</ScaleCrop>
  <LinksUpToDate>false</LinksUpToDate>
  <CharactersWithSpaces>1583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2026-01-30T06:13:54Z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E9FFB1C18BCF47A5958C7BE02B66CB9A_13</vt:lpwstr>
  </property>
  <property fmtid="{D5CDD505-2E9C-101B-9397-08002B2CF9AE}" pid="4" name="KSOTemplateDocerSaveRecord">
    <vt:lpwstr>eyJoZGlkIjoiNWI4MzQ1NDQ1YjgzZDc3OGZlNzY1NGFmMDZjMjhkNDciLCJ1c2VySWQiOiIyNzIzOTkzNTQifQ==</vt:lpwstr>
  </property>
</Properties>
</file>