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75911">
      <w:pPr>
        <w:spacing w:line="640" w:lineRule="exact"/>
        <w:jc w:val="center"/>
        <w:rPr>
          <w:rFonts w:hint="eastAsia" w:ascii="宋体" w:hAnsi="宋体" w:cs="宋体"/>
          <w:b/>
          <w:bCs/>
          <w:sz w:val="44"/>
          <w:szCs w:val="44"/>
          <w:highlight w:val="none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</w:rPr>
        <w:t>沈阳市浑南区市场监督管理局</w:t>
      </w:r>
    </w:p>
    <w:p w14:paraId="595DB555">
      <w:pPr>
        <w:spacing w:line="640" w:lineRule="exact"/>
        <w:jc w:val="center"/>
        <w:rPr>
          <w:rFonts w:hint="eastAsia" w:ascii="宋体" w:hAnsi="宋体" w:cs="宋体"/>
          <w:b/>
          <w:bCs/>
          <w:color w:val="000000"/>
          <w:sz w:val="44"/>
          <w:szCs w:val="44"/>
          <w:highlight w:val="none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</w:rPr>
        <w:t>关于不合格食品风险控制情况的通告</w:t>
      </w:r>
    </w:p>
    <w:p w14:paraId="0ABA5919">
      <w:pPr>
        <w:snapToGrid w:val="0"/>
        <w:spacing w:line="600" w:lineRule="exact"/>
        <w:ind w:firstLine="880" w:firstLineChars="200"/>
        <w:rPr>
          <w:rFonts w:hint="eastAsia" w:ascii="宋体" w:hAnsi="宋体" w:cs="宋体"/>
          <w:color w:val="000000"/>
          <w:sz w:val="44"/>
          <w:szCs w:val="44"/>
          <w:highlight w:val="none"/>
        </w:rPr>
      </w:pPr>
    </w:p>
    <w:p w14:paraId="08F23E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沈阳市浑南区椒香湘川菜馆使用的圆盘</w:t>
      </w:r>
    </w:p>
    <w:p w14:paraId="0C7BFB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（一）抽检基本情况。20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日，我局收到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辽宁省食品检验检测院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受沈阳市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浑南区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市场监督管理局委托在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沈阳市浑南区椒香湘川菜馆监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督抽检的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圆盘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《检验报告》：大肠菌群项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目不符合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GB 14934-2016《食品安全国家标准消毒餐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饮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具》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要求，检验结论为不合格。</w:t>
      </w:r>
    </w:p>
    <w:p w14:paraId="50B369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（二）20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日，我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  <w:t>局工作人员对位于沈阳市浑南区双园路38号沈阳赛特奥莱二期二层F2-072号商铺的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沈阳市浑南区椒香湘川菜馆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  <w:t>进行了现场检查，要求该店立即改正违法行为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工作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人员向该店负责人送达了《检验报告》，告知其于20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  <w:t>25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  <w:t>16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日抽检的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圆盘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大肠菌群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不符合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GB 14934-2016《食品安全国家标准消毒餐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饮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具》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要求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检验结论为不合格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  <w:t>。</w:t>
      </w:r>
    </w:p>
    <w:p w14:paraId="55181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eastAsia="仿宋_GB2312"/>
          <w:sz w:val="32"/>
          <w:szCs w:val="32"/>
        </w:rPr>
        <w:t>（三）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沈</w:t>
      </w:r>
      <w:r>
        <w:rPr>
          <w:rFonts w:hint="eastAsia" w:eastAsia="仿宋_GB2312"/>
          <w:sz w:val="32"/>
          <w:szCs w:val="32"/>
        </w:rPr>
        <w:t>阳市浑南区市场监督管理局</w:t>
      </w:r>
      <w:r>
        <w:rPr>
          <w:rFonts w:eastAsia="仿宋_GB2312"/>
          <w:sz w:val="32"/>
          <w:szCs w:val="32"/>
        </w:rPr>
        <w:t>依法监督经营企业主动暂停</w:t>
      </w:r>
      <w:r>
        <w:rPr>
          <w:rFonts w:hint="eastAsia" w:eastAsia="仿宋_GB2312"/>
          <w:sz w:val="32"/>
          <w:szCs w:val="32"/>
          <w:lang w:eastAsia="zh-CN"/>
        </w:rPr>
        <w:t>使用不合格的餐具</w:t>
      </w:r>
      <w:r>
        <w:rPr>
          <w:rFonts w:eastAsia="仿宋_GB2312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>，沈阳市浑南区市场监督管理局两名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工作人员</w:t>
      </w:r>
      <w:r>
        <w:rPr>
          <w:rFonts w:hint="eastAsia" w:ascii="仿宋" w:hAnsi="仿宋" w:eastAsia="仿宋" w:cs="仿宋"/>
          <w:sz w:val="32"/>
          <w:szCs w:val="32"/>
        </w:rPr>
        <w:t>对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沈阳市浑南区奥莱椒香湘川菜馆</w:t>
      </w:r>
      <w:r>
        <w:rPr>
          <w:rFonts w:hint="eastAsia" w:eastAsia="仿宋_GB2312"/>
          <w:sz w:val="32"/>
          <w:szCs w:val="32"/>
        </w:rPr>
        <w:t>现场检查</w:t>
      </w:r>
      <w:r>
        <w:rPr>
          <w:rFonts w:hint="eastAsia" w:ascii="仿宋" w:hAnsi="仿宋" w:eastAsia="仿宋" w:cs="仿宋"/>
          <w:sz w:val="32"/>
          <w:szCs w:val="32"/>
        </w:rPr>
        <w:t>（复查），经营企业主动对不合格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餐具进行了整改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99CF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、广大消费者如发现食品安全违法行为，可拨打市场监管部门12315热线电话投诉举报。</w:t>
      </w:r>
    </w:p>
    <w:p w14:paraId="22E15DD6">
      <w:pPr>
        <w:spacing w:line="560" w:lineRule="exact"/>
        <w:ind w:right="640" w:firstLine="3200" w:firstLineChars="10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361C4529">
      <w:pPr>
        <w:spacing w:line="560" w:lineRule="exact"/>
        <w:ind w:right="640" w:firstLine="3200" w:firstLineChars="10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79AB0942">
      <w:pPr>
        <w:spacing w:line="560" w:lineRule="exact"/>
        <w:ind w:right="640" w:firstLine="3200" w:firstLineChars="10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沈阳市浑南区市场监督管理局</w:t>
      </w:r>
    </w:p>
    <w:p w14:paraId="317E4721">
      <w:pPr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</w:p>
    <w:p w14:paraId="18363298">
      <w:pPr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110F2E3F">
      <w:pPr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1501061E">
      <w:pPr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12C6AA60">
      <w:pPr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66A59730">
      <w:pPr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4383B076">
      <w:pPr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3FB262E3">
      <w:pPr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0004ABF1">
      <w:pPr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68AAE28D">
      <w:pPr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1FC2A26F">
      <w:pPr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38B991A0">
      <w:pPr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4AE75AEF">
      <w:pPr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4B8A1B82">
      <w:pPr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10089A63">
      <w:pPr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44FB8465">
      <w:pPr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05DD21F3">
      <w:pPr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1D416128">
      <w:pPr>
        <w:spacing w:line="640" w:lineRule="exact"/>
        <w:jc w:val="center"/>
        <w:rPr>
          <w:rFonts w:hint="eastAsia" w:ascii="宋体" w:hAnsi="宋体" w:cs="宋体"/>
          <w:b/>
          <w:bCs/>
          <w:sz w:val="44"/>
          <w:szCs w:val="32"/>
          <w:highlight w:val="none"/>
        </w:rPr>
      </w:pPr>
    </w:p>
    <w:p w14:paraId="7F2AB33A">
      <w:pPr>
        <w:spacing w:line="640" w:lineRule="exact"/>
        <w:jc w:val="center"/>
        <w:rPr>
          <w:rFonts w:hint="eastAsia" w:ascii="宋体" w:hAnsi="宋体" w:cs="宋体"/>
          <w:b/>
          <w:bCs/>
          <w:sz w:val="44"/>
          <w:szCs w:val="32"/>
          <w:highlight w:val="none"/>
        </w:rPr>
      </w:pPr>
      <w:r>
        <w:rPr>
          <w:rFonts w:hint="eastAsia" w:ascii="宋体" w:hAnsi="宋体" w:cs="宋体"/>
          <w:b/>
          <w:bCs/>
          <w:sz w:val="44"/>
          <w:szCs w:val="32"/>
          <w:highlight w:val="none"/>
        </w:rPr>
        <w:t>沈阳市浑南区市场监督管理局</w:t>
      </w:r>
    </w:p>
    <w:p w14:paraId="70465E60">
      <w:pPr>
        <w:spacing w:line="640" w:lineRule="exact"/>
        <w:jc w:val="center"/>
        <w:rPr>
          <w:rFonts w:hint="eastAsia" w:ascii="宋体" w:hAnsi="宋体" w:cs="宋体"/>
          <w:b/>
          <w:bCs/>
          <w:color w:val="000000"/>
          <w:sz w:val="44"/>
          <w:szCs w:val="32"/>
          <w:highlight w:val="none"/>
        </w:rPr>
      </w:pPr>
      <w:r>
        <w:rPr>
          <w:rFonts w:hint="eastAsia" w:ascii="宋体" w:hAnsi="宋体" w:cs="宋体"/>
          <w:b/>
          <w:bCs/>
          <w:sz w:val="44"/>
          <w:szCs w:val="32"/>
          <w:highlight w:val="none"/>
        </w:rPr>
        <w:t>关于不合格食品核查处置情况的通告</w:t>
      </w:r>
    </w:p>
    <w:p w14:paraId="39959B08">
      <w:pPr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</w:p>
    <w:p w14:paraId="6CDBBDCC">
      <w:pPr>
        <w:spacing w:line="60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一、沈阳市浑南区椒香湘川菜馆使用的餐碗</w:t>
      </w:r>
    </w:p>
    <w:p w14:paraId="451CB61E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（一）抽检基本情况。20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日，我局收到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辽宁省食品检验检测院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受沈阳市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浑南区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市场监督管理局委托在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沈阳市浑南区椒香湘川菜馆监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督抽检的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圆盘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《检验报告》：大肠菌群项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目不符合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GB 14934-2016《食品安全国家标准消毒餐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饮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具》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要求，检验结论为不合格。</w:t>
      </w:r>
    </w:p>
    <w:p w14:paraId="02002EF3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（二）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日，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辽宁省食品检验检测院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受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沈阳市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浑南区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市场监督管理局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委托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，对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沈阳市浑南区椒香湘川菜馆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使用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的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圆盘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进行了抽检，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检出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大肠菌群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项目不符合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GB 14934-2016《食品安全国家标准消毒餐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饮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具》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要求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为不合格产品。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本局认为，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该店餐具使用前未经洗净、消毒或者清洗消毒不合格，违反了《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中华人民共和国食品安全法》第五十六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条第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二款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之规定。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《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中华人民共和国食品安全法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》第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一百二十六条第一款第五项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之规定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，应当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责令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当事人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改正违法行为，并予以行政处罚。经询问当事人，当事人以前未收到此类案件性质的行政处罚；经查询国家企业信用信息公示系统以及执法办案系统，也未发现当事人有此类案件行政处罚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过的公示。符合《辽宁省市场监督管理行政处罚裁量权适用规则》第二十一条第三项之规定，属于初次违法行为，应当责令当事人改正并予以警告处罚。综上，当事人行为违反了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《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中华人民共和国食品安全法》第五十六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条第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二款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之规定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，依据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中华人民共和国食品安全法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》第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一百二十六条第一款第五项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之规定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，责令当事人改正，并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决定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对当事人行政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处罚如下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给予警告。20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我局向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沈阳市浑南区椒香湘川菜馆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下达了《行政处罚决定书》沈浑南市监处罚〔2025〕506号。</w:t>
      </w:r>
    </w:p>
    <w:p w14:paraId="1EEA0503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（三）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沈阳市浑南区椒香湘川菜馆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收到上述检验报告后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对此高度重视，排查是工作人员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未清洗干净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所造成的大肠菌群项目不合格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为确保类似事情不再发生，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要求企业组织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工作人员进行食品安全标准方面的学习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把食品安全放在经营的首要位置。</w:t>
      </w:r>
    </w:p>
    <w:p w14:paraId="5247BF46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沈阳市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浑南区市场监督管理局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对该店进行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复查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已整改到位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4F693A39">
      <w:pPr>
        <w:pStyle w:val="3"/>
        <w:widowControl/>
        <w:spacing w:line="480" w:lineRule="auto"/>
        <w:jc w:val="both"/>
        <w:rPr>
          <w:rFonts w:hint="eastAsia" w:ascii="仿宋" w:hAnsi="仿宋" w:eastAsia="仿宋" w:cs="仿宋"/>
          <w:b/>
          <w:color w:val="093A96"/>
          <w:sz w:val="32"/>
          <w:szCs w:val="32"/>
          <w:highlight w:val="none"/>
          <w:lang w:bidi="ar"/>
        </w:rPr>
      </w:pPr>
    </w:p>
    <w:p w14:paraId="13F79F46">
      <w:pPr>
        <w:pStyle w:val="3"/>
        <w:widowControl/>
        <w:spacing w:line="480" w:lineRule="auto"/>
        <w:jc w:val="both"/>
        <w:rPr>
          <w:rFonts w:hint="eastAsia" w:ascii="仿宋" w:hAnsi="仿宋" w:eastAsia="仿宋" w:cs="仿宋"/>
          <w:b/>
          <w:color w:val="093A96"/>
          <w:sz w:val="32"/>
          <w:szCs w:val="32"/>
          <w:highlight w:val="none"/>
          <w:lang w:bidi="ar"/>
        </w:rPr>
      </w:pPr>
    </w:p>
    <w:p w14:paraId="084E86ED">
      <w:pPr>
        <w:spacing w:line="560" w:lineRule="exact"/>
        <w:ind w:right="640" w:firstLine="3200" w:firstLineChars="10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沈阳市浑南区市场监督管理局</w:t>
      </w:r>
    </w:p>
    <w:p w14:paraId="16D7DB43">
      <w:pPr>
        <w:widowControl/>
        <w:ind w:firstLine="4480" w:firstLineChars="1400"/>
        <w:jc w:val="left"/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</w:p>
    <w:p w14:paraId="21A33DD3">
      <w:pPr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37DB0B4F">
      <w:pPr>
        <w:rPr>
          <w:rFonts w:hint="eastAsia" w:ascii="仿宋" w:hAnsi="仿宋" w:eastAsia="仿宋" w:cs="仿宋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71082F"/>
    <w:rsid w:val="019B3110"/>
    <w:rsid w:val="021629BC"/>
    <w:rsid w:val="034B47D7"/>
    <w:rsid w:val="04820ADC"/>
    <w:rsid w:val="09C90142"/>
    <w:rsid w:val="0C007680"/>
    <w:rsid w:val="0C3B4967"/>
    <w:rsid w:val="0CDA3224"/>
    <w:rsid w:val="0E3D7710"/>
    <w:rsid w:val="104024BB"/>
    <w:rsid w:val="17E96DCA"/>
    <w:rsid w:val="18014470"/>
    <w:rsid w:val="232F75C6"/>
    <w:rsid w:val="23FA4168"/>
    <w:rsid w:val="24610C3D"/>
    <w:rsid w:val="267E7EE2"/>
    <w:rsid w:val="273911D2"/>
    <w:rsid w:val="35083B8E"/>
    <w:rsid w:val="37565525"/>
    <w:rsid w:val="38750A03"/>
    <w:rsid w:val="3BE86656"/>
    <w:rsid w:val="3BEC505C"/>
    <w:rsid w:val="3D802EF4"/>
    <w:rsid w:val="4571082F"/>
    <w:rsid w:val="46C93FC4"/>
    <w:rsid w:val="4AB33BAC"/>
    <w:rsid w:val="4D825C2E"/>
    <w:rsid w:val="4F85070E"/>
    <w:rsid w:val="522A3B51"/>
    <w:rsid w:val="527B24DD"/>
    <w:rsid w:val="548A5AC1"/>
    <w:rsid w:val="54F56FFC"/>
    <w:rsid w:val="58141314"/>
    <w:rsid w:val="5BCC3C8B"/>
    <w:rsid w:val="69CE6E20"/>
    <w:rsid w:val="6A293639"/>
    <w:rsid w:val="6AEC1179"/>
    <w:rsid w:val="6D0D4676"/>
    <w:rsid w:val="6EE90259"/>
    <w:rsid w:val="750C5B34"/>
    <w:rsid w:val="7950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color w:val="auto"/>
      <w:kern w:val="0"/>
      <w:sz w:val="24"/>
      <w:u w:val="none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1290</Words>
  <Characters>1388</Characters>
  <Lines>0</Lines>
  <Paragraphs>0</Paragraphs>
  <TotalTime>15</TotalTime>
  <ScaleCrop>false</ScaleCrop>
  <LinksUpToDate>false</LinksUpToDate>
  <CharactersWithSpaces>1392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2026-03-05T00:59:00Z</dcterms:created>
  <dc:creator>三秒钟让孙宇晨为我花了一千万</dc:creator>
  <cp:lastModifiedBy>ʚ南木兮兮ɞ</cp:lastModifiedBy>
  <dcterms:modified xsi:type="dcterms:W3CDTF">2026-07-24T08:12:57Z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D86C6EBD14C04BE7AC967DBCDBC9044B_11</vt:lpwstr>
  </property>
  <property fmtid="{D5CDD505-2E9C-101B-9397-08002B2CF9AE}" pid="4" name="KSOTemplateDocerSaveRecord">
    <vt:lpwstr>eyJoZGlkIjoiNTQ5N2Y5YjIxODIwYTIyYmYzNTdlNDY1NWIzOThjODYiLCJ1c2VySWQiOiIyNjAyMzEyODQifQ==</vt:lpwstr>
  </property>
</Properties>
</file>