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7275911">
      <w:pPr>
        <w:spacing w:line="640" w:lineRule="exact"/>
        <w:jc w:val="center"/>
        <w:rPr>
          <w:rFonts w:hint="eastAsia" w:ascii="宋体" w:hAnsi="宋体" w:cs="宋体"/>
          <w:b/>
          <w:bCs/>
          <w:sz w:val="44"/>
          <w:szCs w:val="44"/>
          <w:highlight w:val="none"/>
        </w:rPr>
      </w:pPr>
      <w:r>
        <w:rPr>
          <w:rFonts w:hint="eastAsia" w:ascii="宋体" w:hAnsi="宋体" w:cs="宋体"/>
          <w:b/>
          <w:bCs/>
          <w:sz w:val="44"/>
          <w:szCs w:val="44"/>
          <w:highlight w:val="none"/>
        </w:rPr>
        <w:t>沈阳市浑南区市场监督管理局</w:t>
      </w:r>
    </w:p>
    <w:p w14:paraId="595DB555">
      <w:pPr>
        <w:spacing w:line="640" w:lineRule="exact"/>
        <w:jc w:val="center"/>
        <w:rPr>
          <w:rFonts w:hint="eastAsia" w:ascii="宋体" w:hAnsi="宋体" w:cs="宋体"/>
          <w:b/>
          <w:bCs/>
          <w:color w:val="000000"/>
          <w:sz w:val="44"/>
          <w:szCs w:val="44"/>
          <w:highlight w:val="none"/>
        </w:rPr>
      </w:pPr>
      <w:r>
        <w:rPr>
          <w:rFonts w:hint="eastAsia" w:ascii="宋体" w:hAnsi="宋体" w:cs="宋体"/>
          <w:b/>
          <w:bCs/>
          <w:sz w:val="44"/>
          <w:szCs w:val="44"/>
          <w:highlight w:val="none"/>
        </w:rPr>
        <w:t>关于不合格食品风险控制情况的通告</w:t>
      </w:r>
    </w:p>
    <w:p w14:paraId="0ABA5919">
      <w:pPr>
        <w:snapToGrid w:val="0"/>
        <w:spacing w:line="600" w:lineRule="exact"/>
        <w:ind w:firstLine="880" w:firstLineChars="200"/>
        <w:rPr>
          <w:rFonts w:hint="eastAsia" w:ascii="宋体" w:hAnsi="宋体" w:cs="宋体"/>
          <w:color w:val="000000"/>
          <w:sz w:val="44"/>
          <w:szCs w:val="44"/>
          <w:highlight w:val="none"/>
        </w:rPr>
      </w:pPr>
    </w:p>
    <w:p w14:paraId="534C832A">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黑体" w:hAnsi="黑体" w:eastAsia="黑体" w:cs="黑体"/>
          <w:b w:val="0"/>
          <w:bCs w:val="0"/>
          <w:sz w:val="32"/>
          <w:szCs w:val="32"/>
          <w:highlight w:val="none"/>
          <w:lang w:val="en-US"/>
        </w:rPr>
      </w:pPr>
      <w:r>
        <w:rPr>
          <w:rFonts w:hint="eastAsia" w:ascii="黑体" w:hAnsi="黑体" w:eastAsia="黑体" w:cs="黑体"/>
          <w:b w:val="0"/>
          <w:bCs w:val="0"/>
          <w:sz w:val="32"/>
          <w:szCs w:val="32"/>
          <w:highlight w:val="none"/>
          <w:lang w:val="en-US" w:eastAsia="zh-CN"/>
        </w:rPr>
        <w:t>一、</w:t>
      </w:r>
      <w:r>
        <w:rPr>
          <w:rFonts w:hint="eastAsia" w:ascii="黑体" w:hAnsi="黑体" w:eastAsia="黑体" w:cs="黑体"/>
          <w:b w:val="0"/>
          <w:bCs w:val="0"/>
          <w:sz w:val="32"/>
          <w:szCs w:val="32"/>
          <w:highlight w:val="none"/>
          <w:lang w:eastAsia="zh-CN"/>
        </w:rPr>
        <w:t>沈阳市浑南区友涵特色牛肉面店使用的</w:t>
      </w:r>
      <w:r>
        <w:rPr>
          <w:rFonts w:hint="eastAsia" w:ascii="黑体" w:hAnsi="黑体" w:eastAsia="黑体" w:cs="黑体"/>
          <w:b w:val="0"/>
          <w:bCs w:val="0"/>
          <w:sz w:val="32"/>
          <w:szCs w:val="32"/>
          <w:highlight w:val="none"/>
          <w:lang w:val="en-US" w:eastAsia="zh-CN"/>
        </w:rPr>
        <w:t>面碗</w:t>
      </w:r>
    </w:p>
    <w:p w14:paraId="4674DD21">
      <w:pPr>
        <w:numPr>
          <w:ilvl w:val="0"/>
          <w:numId w:val="0"/>
        </w:numPr>
        <w:spacing w:line="600" w:lineRule="exact"/>
        <w:ind w:firstLine="640" w:firstLineChars="200"/>
        <w:rPr>
          <w:rFonts w:hint="eastAsia" w:ascii="仿宋" w:hAnsi="仿宋" w:eastAsia="仿宋" w:cs="仿宋"/>
          <w:i w:val="0"/>
          <w:iCs w:val="0"/>
          <w:caps w:val="0"/>
          <w:spacing w:val="0"/>
          <w:sz w:val="32"/>
          <w:szCs w:val="32"/>
          <w:highlight w:val="none"/>
          <w:shd w:val="clear" w:fill="FFFFFF"/>
          <w:lang w:val="en-US" w:eastAsia="zh-CN"/>
        </w:rPr>
      </w:pPr>
      <w:r>
        <w:rPr>
          <w:rFonts w:hint="eastAsia" w:ascii="仿宋" w:hAnsi="仿宋" w:eastAsia="仿宋" w:cs="仿宋"/>
          <w:sz w:val="32"/>
          <w:szCs w:val="32"/>
          <w:highlight w:val="none"/>
        </w:rPr>
        <w:t>（一）抽检基本情况。2025年10月9日我局</w:t>
      </w:r>
      <w:r>
        <w:rPr>
          <w:rFonts w:hint="eastAsia" w:ascii="仿宋" w:hAnsi="仿宋" w:eastAsia="仿宋" w:cs="仿宋"/>
          <w:sz w:val="32"/>
          <w:szCs w:val="32"/>
          <w:highlight w:val="none"/>
          <w:lang w:eastAsia="zh-CN"/>
        </w:rPr>
        <w:t>工作人员</w:t>
      </w:r>
      <w:r>
        <w:rPr>
          <w:rFonts w:hint="eastAsia" w:ascii="仿宋" w:hAnsi="仿宋" w:eastAsia="仿宋" w:cs="仿宋"/>
          <w:sz w:val="32"/>
          <w:szCs w:val="32"/>
          <w:highlight w:val="none"/>
        </w:rPr>
        <w:t>收到辽宁省食品药品检验检测院辽宁省食品质量监督检验中心的一份检验报告(NO:SC202510665)，沈阳市浑南区友涵特色牛肉面店2025年9月16日使用的面碗,大肠菌群项目不符合GB14934-2016《食品安全国家标准消毒餐</w:t>
      </w:r>
      <w:r>
        <w:rPr>
          <w:rFonts w:hint="eastAsia" w:ascii="仿宋" w:hAnsi="仿宋" w:eastAsia="仿宋" w:cs="仿宋"/>
          <w:sz w:val="32"/>
          <w:szCs w:val="32"/>
          <w:highlight w:val="none"/>
          <w:lang w:eastAsia="zh-CN"/>
        </w:rPr>
        <w:t>（</w:t>
      </w:r>
      <w:r>
        <w:rPr>
          <w:rFonts w:hint="eastAsia" w:ascii="仿宋" w:hAnsi="仿宋" w:eastAsia="仿宋" w:cs="仿宋"/>
          <w:sz w:val="32"/>
          <w:szCs w:val="32"/>
          <w:highlight w:val="none"/>
        </w:rPr>
        <w:t>饮）具》要求，检验</w:t>
      </w:r>
      <w:r>
        <w:rPr>
          <w:rFonts w:hint="eastAsia" w:ascii="仿宋" w:hAnsi="仿宋" w:eastAsia="仿宋" w:cs="仿宋"/>
          <w:sz w:val="32"/>
          <w:szCs w:val="32"/>
          <w:highlight w:val="none"/>
          <w:lang w:eastAsia="zh-CN"/>
        </w:rPr>
        <w:t>结论</w:t>
      </w:r>
      <w:r>
        <w:rPr>
          <w:rFonts w:hint="eastAsia" w:ascii="仿宋" w:hAnsi="仿宋" w:eastAsia="仿宋" w:cs="仿宋"/>
          <w:sz w:val="32"/>
          <w:szCs w:val="32"/>
          <w:highlight w:val="none"/>
        </w:rPr>
        <w:t>为不合格</w:t>
      </w:r>
      <w:r>
        <w:rPr>
          <w:rFonts w:hint="eastAsia" w:ascii="仿宋" w:hAnsi="仿宋" w:eastAsia="仿宋" w:cs="仿宋"/>
          <w:sz w:val="32"/>
          <w:szCs w:val="32"/>
          <w:highlight w:val="none"/>
          <w:lang w:eastAsia="zh-CN"/>
        </w:rPr>
        <w:t>。</w:t>
      </w:r>
    </w:p>
    <w:p w14:paraId="50B369A9">
      <w:pPr>
        <w:numPr>
          <w:ilvl w:val="0"/>
          <w:numId w:val="0"/>
        </w:numPr>
        <w:spacing w:line="600" w:lineRule="exact"/>
        <w:ind w:firstLine="640" w:firstLineChars="200"/>
        <w:rPr>
          <w:rFonts w:hint="eastAsia" w:ascii="仿宋" w:hAnsi="仿宋" w:eastAsia="仿宋" w:cs="仿宋"/>
          <w:i w:val="0"/>
          <w:iCs w:val="0"/>
          <w:caps w:val="0"/>
          <w:spacing w:val="0"/>
          <w:sz w:val="32"/>
          <w:szCs w:val="32"/>
          <w:highlight w:val="none"/>
          <w:shd w:val="clear" w:fill="FFFFFF"/>
          <w:lang w:val="en-US" w:eastAsia="zh-CN"/>
        </w:rPr>
      </w:pPr>
      <w:r>
        <w:rPr>
          <w:rFonts w:hint="eastAsia" w:ascii="仿宋" w:hAnsi="仿宋" w:eastAsia="仿宋" w:cs="仿宋"/>
          <w:sz w:val="32"/>
          <w:szCs w:val="32"/>
          <w:highlight w:val="none"/>
        </w:rPr>
        <w:t>（二）20</w:t>
      </w:r>
      <w:r>
        <w:rPr>
          <w:rFonts w:hint="eastAsia" w:ascii="仿宋" w:hAnsi="仿宋" w:eastAsia="仿宋" w:cs="仿宋"/>
          <w:sz w:val="32"/>
          <w:szCs w:val="32"/>
          <w:highlight w:val="none"/>
          <w:lang w:val="en-US" w:eastAsia="zh-CN"/>
        </w:rPr>
        <w:t>25</w:t>
      </w:r>
      <w:r>
        <w:rPr>
          <w:rFonts w:hint="eastAsia" w:ascii="仿宋" w:hAnsi="仿宋" w:eastAsia="仿宋" w:cs="仿宋"/>
          <w:sz w:val="32"/>
          <w:szCs w:val="32"/>
          <w:highlight w:val="none"/>
        </w:rPr>
        <w:t>年</w:t>
      </w:r>
      <w:r>
        <w:rPr>
          <w:rFonts w:hint="eastAsia" w:ascii="仿宋" w:hAnsi="仿宋" w:eastAsia="仿宋" w:cs="仿宋"/>
          <w:sz w:val="32"/>
          <w:szCs w:val="32"/>
          <w:highlight w:val="none"/>
          <w:lang w:val="en-US" w:eastAsia="zh-CN"/>
        </w:rPr>
        <w:t>10</w:t>
      </w:r>
      <w:r>
        <w:rPr>
          <w:rFonts w:hint="eastAsia" w:ascii="仿宋" w:hAnsi="仿宋" w:eastAsia="仿宋" w:cs="仿宋"/>
          <w:sz w:val="32"/>
          <w:szCs w:val="32"/>
          <w:highlight w:val="none"/>
        </w:rPr>
        <w:t>月</w:t>
      </w:r>
      <w:r>
        <w:rPr>
          <w:rFonts w:hint="eastAsia" w:ascii="仿宋" w:hAnsi="仿宋" w:eastAsia="仿宋" w:cs="仿宋"/>
          <w:sz w:val="32"/>
          <w:szCs w:val="32"/>
          <w:highlight w:val="none"/>
          <w:lang w:val="en-US" w:eastAsia="zh-CN"/>
        </w:rPr>
        <w:t>9</w:t>
      </w:r>
      <w:r>
        <w:rPr>
          <w:rFonts w:hint="eastAsia" w:ascii="仿宋" w:hAnsi="仿宋" w:eastAsia="仿宋" w:cs="仿宋"/>
          <w:i w:val="0"/>
          <w:iCs w:val="0"/>
          <w:caps w:val="0"/>
          <w:spacing w:val="0"/>
          <w:sz w:val="32"/>
          <w:szCs w:val="32"/>
          <w:highlight w:val="none"/>
          <w:shd w:val="clear" w:fill="FFFFFF"/>
          <w:lang w:eastAsia="zh-CN"/>
        </w:rPr>
        <w:t>日，</w:t>
      </w:r>
      <w:r>
        <w:rPr>
          <w:rFonts w:hint="eastAsia" w:ascii="仿宋" w:hAnsi="仿宋" w:eastAsia="仿宋" w:cs="仿宋"/>
          <w:i w:val="0"/>
          <w:iCs w:val="0"/>
          <w:caps w:val="0"/>
          <w:spacing w:val="0"/>
          <w:sz w:val="32"/>
          <w:szCs w:val="32"/>
          <w:highlight w:val="none"/>
          <w:shd w:val="clear" w:fill="FFFFFF"/>
          <w:lang w:val="en-US" w:eastAsia="zh-CN"/>
        </w:rPr>
        <w:t>我局工作人员对位于辽宁省沈阳市浑南新区旧站路28-10号1门的沈阳市浑南区</w:t>
      </w:r>
      <w:r>
        <w:rPr>
          <w:rFonts w:hint="eastAsia" w:ascii="仿宋" w:hAnsi="仿宋" w:eastAsia="仿宋" w:cs="仿宋"/>
          <w:sz w:val="32"/>
          <w:szCs w:val="32"/>
          <w:highlight w:val="none"/>
        </w:rPr>
        <w:t>友涵特色牛肉面店</w:t>
      </w:r>
      <w:r>
        <w:rPr>
          <w:rFonts w:hint="eastAsia" w:ascii="仿宋" w:hAnsi="仿宋" w:eastAsia="仿宋" w:cs="仿宋"/>
          <w:i w:val="0"/>
          <w:iCs w:val="0"/>
          <w:caps w:val="0"/>
          <w:spacing w:val="0"/>
          <w:sz w:val="32"/>
          <w:szCs w:val="32"/>
          <w:highlight w:val="none"/>
          <w:shd w:val="clear" w:fill="FFFFFF"/>
          <w:lang w:val="en-US" w:eastAsia="zh-CN"/>
        </w:rPr>
        <w:t>进行了现场检查。工作人员向</w:t>
      </w:r>
      <w:r>
        <w:rPr>
          <w:rFonts w:hint="eastAsia" w:ascii="仿宋" w:hAnsi="仿宋" w:eastAsia="仿宋" w:cs="仿宋"/>
          <w:i w:val="0"/>
          <w:iCs w:val="0"/>
          <w:caps w:val="0"/>
          <w:spacing w:val="0"/>
          <w:sz w:val="32"/>
          <w:szCs w:val="32"/>
          <w:highlight w:val="none"/>
          <w:shd w:val="clear" w:fill="FFFFFF"/>
        </w:rPr>
        <w:t>该店负责人送达了《检验报告》，告知其于20</w:t>
      </w:r>
      <w:r>
        <w:rPr>
          <w:rFonts w:hint="eastAsia" w:ascii="仿宋" w:hAnsi="仿宋" w:eastAsia="仿宋" w:cs="仿宋"/>
          <w:i w:val="0"/>
          <w:iCs w:val="0"/>
          <w:caps w:val="0"/>
          <w:spacing w:val="0"/>
          <w:sz w:val="32"/>
          <w:szCs w:val="32"/>
          <w:highlight w:val="none"/>
          <w:shd w:val="clear" w:fill="FFFFFF"/>
          <w:lang w:val="en-US" w:eastAsia="zh-CN"/>
        </w:rPr>
        <w:t>25</w:t>
      </w:r>
      <w:r>
        <w:rPr>
          <w:rFonts w:hint="eastAsia" w:ascii="仿宋" w:hAnsi="仿宋" w:eastAsia="仿宋" w:cs="仿宋"/>
          <w:i w:val="0"/>
          <w:iCs w:val="0"/>
          <w:caps w:val="0"/>
          <w:spacing w:val="0"/>
          <w:sz w:val="32"/>
          <w:szCs w:val="32"/>
          <w:highlight w:val="none"/>
          <w:shd w:val="clear" w:fill="FFFFFF"/>
        </w:rPr>
        <w:t>年</w:t>
      </w:r>
      <w:r>
        <w:rPr>
          <w:rFonts w:hint="eastAsia" w:ascii="仿宋" w:hAnsi="仿宋" w:eastAsia="仿宋" w:cs="仿宋"/>
          <w:i w:val="0"/>
          <w:iCs w:val="0"/>
          <w:caps w:val="0"/>
          <w:spacing w:val="0"/>
          <w:sz w:val="32"/>
          <w:szCs w:val="32"/>
          <w:highlight w:val="none"/>
          <w:shd w:val="clear" w:fill="FFFFFF"/>
          <w:lang w:val="en-US" w:eastAsia="zh-CN"/>
        </w:rPr>
        <w:t>9</w:t>
      </w:r>
      <w:r>
        <w:rPr>
          <w:rFonts w:hint="eastAsia" w:ascii="仿宋" w:hAnsi="仿宋" w:eastAsia="仿宋" w:cs="仿宋"/>
          <w:i w:val="0"/>
          <w:iCs w:val="0"/>
          <w:caps w:val="0"/>
          <w:spacing w:val="0"/>
          <w:sz w:val="32"/>
          <w:szCs w:val="32"/>
          <w:highlight w:val="none"/>
          <w:shd w:val="clear" w:fill="FFFFFF"/>
        </w:rPr>
        <w:t>月</w:t>
      </w:r>
      <w:r>
        <w:rPr>
          <w:rFonts w:hint="eastAsia" w:ascii="仿宋" w:hAnsi="仿宋" w:eastAsia="仿宋" w:cs="仿宋"/>
          <w:i w:val="0"/>
          <w:iCs w:val="0"/>
          <w:caps w:val="0"/>
          <w:spacing w:val="0"/>
          <w:sz w:val="32"/>
          <w:szCs w:val="32"/>
          <w:highlight w:val="none"/>
          <w:shd w:val="clear" w:fill="FFFFFF"/>
          <w:lang w:val="en-US" w:eastAsia="zh-CN"/>
        </w:rPr>
        <w:t>16</w:t>
      </w:r>
      <w:r>
        <w:rPr>
          <w:rFonts w:hint="eastAsia" w:ascii="仿宋" w:hAnsi="仿宋" w:eastAsia="仿宋" w:cs="仿宋"/>
          <w:i w:val="0"/>
          <w:iCs w:val="0"/>
          <w:caps w:val="0"/>
          <w:spacing w:val="0"/>
          <w:sz w:val="32"/>
          <w:szCs w:val="32"/>
          <w:highlight w:val="none"/>
          <w:shd w:val="clear" w:fill="FFFFFF"/>
        </w:rPr>
        <w:t>日抽检的</w:t>
      </w:r>
      <w:r>
        <w:rPr>
          <w:rFonts w:hint="eastAsia" w:ascii="仿宋" w:hAnsi="仿宋" w:eastAsia="仿宋" w:cs="仿宋"/>
          <w:sz w:val="32"/>
          <w:szCs w:val="32"/>
          <w:highlight w:val="none"/>
        </w:rPr>
        <w:t>大肠菌群项目不符合GB14934-2016《食品安全国家标准消毒餐（饮）具》要求</w:t>
      </w:r>
      <w:r>
        <w:rPr>
          <w:rFonts w:hint="eastAsia" w:ascii="仿宋" w:hAnsi="仿宋" w:eastAsia="仿宋" w:cs="仿宋"/>
          <w:sz w:val="32"/>
          <w:szCs w:val="32"/>
          <w:highlight w:val="none"/>
          <w:lang w:eastAsia="zh-CN"/>
        </w:rPr>
        <w:t>，</w:t>
      </w:r>
      <w:r>
        <w:rPr>
          <w:rFonts w:hint="eastAsia" w:ascii="仿宋" w:hAnsi="仿宋" w:eastAsia="仿宋" w:cs="仿宋"/>
          <w:i w:val="0"/>
          <w:iCs w:val="0"/>
          <w:caps w:val="0"/>
          <w:spacing w:val="0"/>
          <w:sz w:val="32"/>
          <w:szCs w:val="32"/>
          <w:highlight w:val="none"/>
          <w:shd w:val="clear" w:fill="FFFFFF"/>
        </w:rPr>
        <w:t>检验结论为不合格</w:t>
      </w:r>
      <w:r>
        <w:rPr>
          <w:rFonts w:hint="eastAsia" w:ascii="仿宋" w:hAnsi="仿宋" w:eastAsia="仿宋" w:cs="仿宋"/>
          <w:i w:val="0"/>
          <w:iCs w:val="0"/>
          <w:caps w:val="0"/>
          <w:spacing w:val="0"/>
          <w:sz w:val="32"/>
          <w:szCs w:val="32"/>
          <w:highlight w:val="none"/>
          <w:shd w:val="clear" w:fill="FFFFFF"/>
          <w:lang w:val="en-US" w:eastAsia="zh-CN"/>
        </w:rPr>
        <w:t>。</w:t>
      </w:r>
    </w:p>
    <w:p w14:paraId="55181765">
      <w:pPr>
        <w:spacing w:line="600" w:lineRule="exact"/>
        <w:ind w:firstLine="640" w:firstLineChars="200"/>
        <w:rPr>
          <w:rFonts w:hint="eastAsia" w:ascii="仿宋" w:hAnsi="仿宋" w:eastAsia="仿宋" w:cs="仿宋"/>
          <w:i w:val="0"/>
          <w:iCs w:val="0"/>
          <w:caps w:val="0"/>
          <w:spacing w:val="0"/>
          <w:sz w:val="32"/>
          <w:szCs w:val="32"/>
          <w:highlight w:val="none"/>
          <w:shd w:val="clear" w:fill="FFFFFF"/>
          <w:lang w:val="en-US" w:eastAsia="zh-CN"/>
        </w:rPr>
      </w:pPr>
      <w:r>
        <w:rPr>
          <w:rFonts w:eastAsia="仿宋_GB2312"/>
          <w:sz w:val="32"/>
          <w:szCs w:val="32"/>
        </w:rPr>
        <w:t>（三）</w:t>
      </w:r>
      <w:r>
        <w:rPr>
          <w:rFonts w:hint="eastAsia" w:ascii="仿宋" w:hAnsi="仿宋" w:eastAsia="仿宋" w:cs="仿宋"/>
          <w:sz w:val="32"/>
          <w:szCs w:val="32"/>
          <w:lang w:val="en-US" w:eastAsia="zh-CN"/>
        </w:rPr>
        <w:t>沈</w:t>
      </w:r>
      <w:r>
        <w:rPr>
          <w:rFonts w:hint="eastAsia" w:eastAsia="仿宋_GB2312"/>
          <w:sz w:val="32"/>
          <w:szCs w:val="32"/>
        </w:rPr>
        <w:t>阳市浑南区市场监督管理局</w:t>
      </w:r>
      <w:r>
        <w:rPr>
          <w:rFonts w:eastAsia="仿宋_GB2312"/>
          <w:sz w:val="32"/>
          <w:szCs w:val="32"/>
        </w:rPr>
        <w:t>依法监督经营企业主动暂停</w:t>
      </w:r>
      <w:r>
        <w:rPr>
          <w:rFonts w:hint="eastAsia" w:eastAsia="仿宋_GB2312"/>
          <w:sz w:val="32"/>
          <w:szCs w:val="32"/>
          <w:lang w:eastAsia="zh-CN"/>
        </w:rPr>
        <w:t>使用不合格的餐具</w:t>
      </w:r>
      <w:r>
        <w:rPr>
          <w:rFonts w:eastAsia="仿宋_GB2312"/>
          <w:sz w:val="32"/>
          <w:szCs w:val="32"/>
        </w:rPr>
        <w:t>。</w:t>
      </w:r>
      <w:r>
        <w:rPr>
          <w:rFonts w:hint="eastAsia" w:ascii="仿宋" w:hAnsi="仿宋" w:eastAsia="仿宋" w:cs="仿宋"/>
          <w:sz w:val="32"/>
          <w:szCs w:val="32"/>
          <w:highlight w:val="none"/>
        </w:rPr>
        <w:t>20</w:t>
      </w:r>
      <w:r>
        <w:rPr>
          <w:rFonts w:hint="eastAsia" w:ascii="仿宋" w:hAnsi="仿宋" w:eastAsia="仿宋" w:cs="仿宋"/>
          <w:sz w:val="32"/>
          <w:szCs w:val="32"/>
          <w:highlight w:val="none"/>
          <w:lang w:val="en-US" w:eastAsia="zh-CN"/>
        </w:rPr>
        <w:t>25</w:t>
      </w:r>
      <w:r>
        <w:rPr>
          <w:rFonts w:hint="eastAsia" w:ascii="仿宋" w:hAnsi="仿宋" w:eastAsia="仿宋" w:cs="仿宋"/>
          <w:sz w:val="32"/>
          <w:szCs w:val="32"/>
          <w:highlight w:val="none"/>
        </w:rPr>
        <w:t>年</w:t>
      </w:r>
      <w:r>
        <w:rPr>
          <w:rFonts w:hint="eastAsia" w:ascii="仿宋" w:hAnsi="仿宋" w:eastAsia="仿宋" w:cs="仿宋"/>
          <w:sz w:val="32"/>
          <w:szCs w:val="32"/>
          <w:highlight w:val="none"/>
          <w:lang w:val="en-US" w:eastAsia="zh-CN"/>
        </w:rPr>
        <w:t>10</w:t>
      </w:r>
      <w:r>
        <w:rPr>
          <w:rFonts w:hint="eastAsia" w:ascii="仿宋" w:hAnsi="仿宋" w:eastAsia="仿宋" w:cs="仿宋"/>
          <w:sz w:val="32"/>
          <w:szCs w:val="32"/>
          <w:highlight w:val="none"/>
        </w:rPr>
        <w:t>月</w:t>
      </w:r>
      <w:r>
        <w:rPr>
          <w:rFonts w:hint="eastAsia" w:ascii="仿宋" w:hAnsi="仿宋" w:eastAsia="仿宋" w:cs="仿宋"/>
          <w:sz w:val="32"/>
          <w:szCs w:val="32"/>
          <w:highlight w:val="none"/>
          <w:lang w:val="en-US" w:eastAsia="zh-CN"/>
        </w:rPr>
        <w:t>29</w:t>
      </w:r>
      <w:r>
        <w:rPr>
          <w:rFonts w:hint="eastAsia" w:ascii="仿宋" w:hAnsi="仿宋" w:eastAsia="仿宋" w:cs="仿宋"/>
          <w:sz w:val="32"/>
          <w:szCs w:val="32"/>
          <w:highlight w:val="none"/>
        </w:rPr>
        <w:t>日</w:t>
      </w:r>
      <w:r>
        <w:rPr>
          <w:rFonts w:hint="eastAsia" w:ascii="仿宋" w:hAnsi="仿宋" w:eastAsia="仿宋" w:cs="仿宋"/>
          <w:sz w:val="32"/>
          <w:szCs w:val="32"/>
        </w:rPr>
        <w:t>，沈阳市浑南区市场监督管理局两名</w:t>
      </w:r>
      <w:r>
        <w:rPr>
          <w:rFonts w:hint="eastAsia" w:ascii="仿宋" w:hAnsi="仿宋" w:eastAsia="仿宋" w:cs="仿宋"/>
          <w:sz w:val="32"/>
          <w:szCs w:val="32"/>
          <w:lang w:eastAsia="zh-CN"/>
        </w:rPr>
        <w:t>工作人员</w:t>
      </w:r>
      <w:r>
        <w:rPr>
          <w:rFonts w:hint="eastAsia" w:ascii="仿宋" w:hAnsi="仿宋" w:eastAsia="仿宋" w:cs="仿宋"/>
          <w:sz w:val="32"/>
          <w:szCs w:val="32"/>
        </w:rPr>
        <w:t>对</w:t>
      </w:r>
      <w:r>
        <w:rPr>
          <w:rFonts w:hint="eastAsia" w:ascii="仿宋" w:hAnsi="仿宋" w:eastAsia="仿宋" w:cs="仿宋"/>
          <w:i w:val="0"/>
          <w:iCs w:val="0"/>
          <w:caps w:val="0"/>
          <w:spacing w:val="0"/>
          <w:sz w:val="32"/>
          <w:szCs w:val="32"/>
          <w:highlight w:val="none"/>
          <w:shd w:val="clear" w:fill="FFFFFF"/>
          <w:lang w:val="en-US" w:eastAsia="zh-CN"/>
        </w:rPr>
        <w:t>沈阳市浑南区友</w:t>
      </w:r>
      <w:r>
        <w:rPr>
          <w:rFonts w:hint="eastAsia" w:ascii="仿宋" w:hAnsi="仿宋" w:eastAsia="仿宋" w:cs="仿宋"/>
          <w:sz w:val="32"/>
          <w:szCs w:val="32"/>
          <w:highlight w:val="none"/>
        </w:rPr>
        <w:t>涵特色牛肉面店</w:t>
      </w:r>
      <w:r>
        <w:rPr>
          <w:rFonts w:hint="eastAsia" w:ascii="仿宋" w:hAnsi="仿宋" w:eastAsia="仿宋" w:cs="仿宋"/>
          <w:sz w:val="32"/>
          <w:szCs w:val="32"/>
          <w:highlight w:val="none"/>
          <w:lang w:val="en-US" w:eastAsia="zh-CN"/>
        </w:rPr>
        <w:t>进行</w:t>
      </w:r>
      <w:r>
        <w:rPr>
          <w:rFonts w:hint="eastAsia" w:eastAsia="仿宋_GB2312"/>
          <w:sz w:val="32"/>
          <w:szCs w:val="32"/>
        </w:rPr>
        <w:t>现场检查</w:t>
      </w:r>
      <w:r>
        <w:rPr>
          <w:rFonts w:hint="eastAsia" w:ascii="仿宋" w:hAnsi="仿宋" w:eastAsia="仿宋" w:cs="仿宋"/>
          <w:sz w:val="32"/>
          <w:szCs w:val="32"/>
        </w:rPr>
        <w:t>（复查），经营企业主动对不合格</w:t>
      </w:r>
      <w:r>
        <w:rPr>
          <w:rFonts w:hint="eastAsia" w:ascii="仿宋" w:hAnsi="仿宋" w:eastAsia="仿宋" w:cs="仿宋"/>
          <w:sz w:val="32"/>
          <w:szCs w:val="32"/>
          <w:lang w:val="en-US" w:eastAsia="zh-CN"/>
        </w:rPr>
        <w:t>餐具进行了整改</w:t>
      </w:r>
      <w:r>
        <w:rPr>
          <w:rFonts w:hint="eastAsia" w:ascii="仿宋" w:hAnsi="仿宋" w:eastAsia="仿宋" w:cs="仿宋"/>
          <w:sz w:val="32"/>
          <w:szCs w:val="32"/>
        </w:rPr>
        <w:t>。</w:t>
      </w:r>
    </w:p>
    <w:p w14:paraId="699CF46D">
      <w:pPr>
        <w:spacing w:line="600" w:lineRule="exact"/>
        <w:ind w:firstLine="640" w:firstLineChars="200"/>
        <w:rPr>
          <w:rFonts w:hint="eastAsia" w:ascii="仿宋" w:hAnsi="仿宋" w:eastAsia="仿宋" w:cs="仿宋"/>
          <w:b/>
          <w:bCs/>
          <w:sz w:val="32"/>
          <w:szCs w:val="32"/>
          <w:highlight w:val="none"/>
        </w:rPr>
      </w:pPr>
      <w:r>
        <w:rPr>
          <w:rFonts w:hint="eastAsia" w:ascii="黑体" w:hAnsi="黑体" w:eastAsia="黑体" w:cs="黑体"/>
          <w:b w:val="0"/>
          <w:bCs w:val="0"/>
          <w:sz w:val="32"/>
          <w:szCs w:val="32"/>
          <w:highlight w:val="none"/>
          <w:lang w:val="en-US" w:eastAsia="zh-CN"/>
        </w:rPr>
        <w:t>二</w:t>
      </w:r>
      <w:r>
        <w:rPr>
          <w:rFonts w:hint="eastAsia" w:ascii="黑体" w:hAnsi="黑体" w:eastAsia="黑体" w:cs="黑体"/>
          <w:b w:val="0"/>
          <w:bCs w:val="0"/>
          <w:sz w:val="32"/>
          <w:szCs w:val="32"/>
          <w:highlight w:val="none"/>
          <w:lang w:eastAsia="zh-CN"/>
        </w:rPr>
        <w:t>、广大消费者如发现食品安全违法行为，可拨打市场监管部门12315热线电话投诉举报。</w:t>
      </w:r>
    </w:p>
    <w:p w14:paraId="37B421A5">
      <w:pPr>
        <w:spacing w:line="560" w:lineRule="exact"/>
        <w:rPr>
          <w:rFonts w:hint="eastAsia" w:ascii="仿宋" w:hAnsi="仿宋" w:eastAsia="仿宋" w:cs="仿宋"/>
          <w:b/>
          <w:bCs/>
          <w:color w:val="093A96"/>
          <w:kern w:val="0"/>
          <w:sz w:val="32"/>
          <w:szCs w:val="32"/>
          <w:highlight w:val="none"/>
          <w:lang w:bidi="ar"/>
        </w:rPr>
      </w:pPr>
    </w:p>
    <w:p w14:paraId="03A6ABFA">
      <w:pPr>
        <w:spacing w:line="560" w:lineRule="exact"/>
        <w:rPr>
          <w:rFonts w:hint="eastAsia" w:ascii="仿宋" w:hAnsi="仿宋" w:eastAsia="仿宋" w:cs="仿宋"/>
          <w:b/>
          <w:bCs/>
          <w:color w:val="093A96"/>
          <w:kern w:val="0"/>
          <w:sz w:val="32"/>
          <w:szCs w:val="32"/>
          <w:highlight w:val="none"/>
          <w:lang w:bidi="ar"/>
        </w:rPr>
      </w:pPr>
    </w:p>
    <w:p w14:paraId="12E14A90">
      <w:pPr>
        <w:spacing w:line="560" w:lineRule="exact"/>
        <w:rPr>
          <w:rFonts w:hint="eastAsia" w:ascii="仿宋" w:hAnsi="仿宋" w:eastAsia="仿宋" w:cs="仿宋"/>
          <w:b/>
          <w:bCs/>
          <w:color w:val="093A96"/>
          <w:kern w:val="0"/>
          <w:sz w:val="32"/>
          <w:szCs w:val="32"/>
          <w:highlight w:val="none"/>
          <w:lang w:bidi="ar"/>
        </w:rPr>
      </w:pPr>
    </w:p>
    <w:p w14:paraId="114E1193">
      <w:pPr>
        <w:spacing w:line="560" w:lineRule="exact"/>
        <w:rPr>
          <w:rFonts w:hint="eastAsia" w:ascii="仿宋" w:hAnsi="仿宋" w:eastAsia="仿宋" w:cs="仿宋"/>
          <w:b/>
          <w:bCs/>
          <w:color w:val="093A96"/>
          <w:kern w:val="0"/>
          <w:sz w:val="32"/>
          <w:szCs w:val="32"/>
          <w:highlight w:val="none"/>
          <w:lang w:bidi="ar"/>
        </w:rPr>
      </w:pPr>
    </w:p>
    <w:p w14:paraId="79AB0942">
      <w:pPr>
        <w:spacing w:line="560" w:lineRule="exact"/>
        <w:ind w:right="640" w:firstLine="3200" w:firstLineChars="1000"/>
        <w:rPr>
          <w:rFonts w:hint="eastAsia" w:ascii="仿宋" w:hAnsi="仿宋" w:eastAsia="仿宋" w:cs="仿宋"/>
          <w:sz w:val="32"/>
          <w:szCs w:val="32"/>
          <w:highlight w:val="none"/>
        </w:rPr>
      </w:pPr>
      <w:r>
        <w:rPr>
          <w:rFonts w:hint="eastAsia" w:ascii="仿宋" w:hAnsi="仿宋" w:eastAsia="仿宋" w:cs="仿宋"/>
          <w:sz w:val="32"/>
          <w:szCs w:val="32"/>
          <w:highlight w:val="none"/>
        </w:rPr>
        <w:t>沈阳市浑南区市场监督管理局</w:t>
      </w:r>
    </w:p>
    <w:p w14:paraId="7F2AB33A">
      <w:pPr>
        <w:spacing w:line="640" w:lineRule="exact"/>
        <w:jc w:val="center"/>
        <w:rPr>
          <w:rFonts w:hint="eastAsia" w:ascii="宋体" w:hAnsi="宋体" w:cs="宋体"/>
          <w:b/>
          <w:bCs/>
          <w:sz w:val="44"/>
          <w:szCs w:val="32"/>
          <w:highlight w:val="none"/>
        </w:rPr>
      </w:pPr>
      <w:r>
        <w:rPr>
          <w:rFonts w:hint="eastAsia" w:ascii="仿宋" w:hAnsi="仿宋" w:eastAsia="仿宋" w:cs="仿宋"/>
          <w:sz w:val="32"/>
          <w:szCs w:val="32"/>
          <w:highlight w:val="none"/>
          <w:lang w:val="en-US" w:eastAsia="zh-CN"/>
        </w:rPr>
        <w:t xml:space="preserve">               2026</w:t>
      </w:r>
      <w:r>
        <w:rPr>
          <w:rFonts w:hint="eastAsia" w:ascii="仿宋" w:hAnsi="仿宋" w:eastAsia="仿宋" w:cs="仿宋"/>
          <w:sz w:val="32"/>
          <w:szCs w:val="32"/>
          <w:highlight w:val="none"/>
        </w:rPr>
        <w:t>年</w:t>
      </w:r>
      <w:r>
        <w:rPr>
          <w:rFonts w:hint="eastAsia" w:ascii="仿宋" w:hAnsi="仿宋" w:eastAsia="仿宋" w:cs="仿宋"/>
          <w:sz w:val="32"/>
          <w:szCs w:val="32"/>
          <w:highlight w:val="none"/>
          <w:lang w:val="en-US" w:eastAsia="zh-CN"/>
        </w:rPr>
        <w:t>7</w:t>
      </w:r>
      <w:r>
        <w:rPr>
          <w:rFonts w:hint="eastAsia" w:ascii="仿宋" w:hAnsi="仿宋" w:eastAsia="仿宋" w:cs="仿宋"/>
          <w:sz w:val="32"/>
          <w:szCs w:val="32"/>
          <w:highlight w:val="none"/>
        </w:rPr>
        <w:t>月</w:t>
      </w:r>
      <w:r>
        <w:rPr>
          <w:rFonts w:hint="eastAsia" w:ascii="仿宋" w:hAnsi="仿宋" w:eastAsia="仿宋" w:cs="仿宋"/>
          <w:sz w:val="32"/>
          <w:szCs w:val="32"/>
          <w:highlight w:val="none"/>
          <w:lang w:val="en-US" w:eastAsia="zh-CN"/>
        </w:rPr>
        <w:t>24</w:t>
      </w:r>
      <w:r>
        <w:rPr>
          <w:rFonts w:hint="eastAsia" w:ascii="仿宋" w:hAnsi="仿宋" w:eastAsia="仿宋" w:cs="仿宋"/>
          <w:sz w:val="32"/>
          <w:szCs w:val="32"/>
          <w:highlight w:val="none"/>
        </w:rPr>
        <w:t>日</w:t>
      </w:r>
      <w:r>
        <w:rPr>
          <w:rFonts w:hint="eastAsia" w:ascii="仿宋" w:hAnsi="仿宋" w:eastAsia="仿宋" w:cs="仿宋"/>
          <w:sz w:val="32"/>
          <w:szCs w:val="32"/>
          <w:highlight w:val="none"/>
        </w:rPr>
        <w:br w:type="page"/>
      </w:r>
      <w:r>
        <w:rPr>
          <w:rFonts w:hint="eastAsia" w:ascii="宋体" w:hAnsi="宋体" w:cs="宋体"/>
          <w:b/>
          <w:bCs/>
          <w:sz w:val="44"/>
          <w:szCs w:val="32"/>
          <w:highlight w:val="none"/>
        </w:rPr>
        <w:t>沈阳市浑南区市场监督管理局</w:t>
      </w:r>
    </w:p>
    <w:p w14:paraId="70465E60">
      <w:pPr>
        <w:spacing w:line="640" w:lineRule="exact"/>
        <w:jc w:val="center"/>
        <w:rPr>
          <w:rFonts w:hint="eastAsia" w:ascii="宋体" w:hAnsi="宋体" w:cs="宋体"/>
          <w:b/>
          <w:bCs/>
          <w:color w:val="000000"/>
          <w:sz w:val="44"/>
          <w:szCs w:val="32"/>
          <w:highlight w:val="none"/>
        </w:rPr>
      </w:pPr>
      <w:r>
        <w:rPr>
          <w:rFonts w:hint="eastAsia" w:ascii="宋体" w:hAnsi="宋体" w:cs="宋体"/>
          <w:b/>
          <w:bCs/>
          <w:sz w:val="44"/>
          <w:szCs w:val="32"/>
          <w:highlight w:val="none"/>
        </w:rPr>
        <w:t>关于不合格食品核查处置情况的通告</w:t>
      </w:r>
    </w:p>
    <w:p w14:paraId="39959B08">
      <w:pPr>
        <w:spacing w:line="560" w:lineRule="exact"/>
        <w:ind w:firstLine="640" w:firstLineChars="200"/>
        <w:rPr>
          <w:rFonts w:eastAsia="仿宋_GB2312"/>
          <w:sz w:val="32"/>
          <w:szCs w:val="32"/>
          <w:highlight w:val="none"/>
        </w:rPr>
      </w:pPr>
    </w:p>
    <w:p w14:paraId="2D92C5F9">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黑体" w:hAnsi="黑体" w:eastAsia="黑体" w:cs="黑体"/>
          <w:b w:val="0"/>
          <w:bCs w:val="0"/>
          <w:sz w:val="32"/>
          <w:szCs w:val="32"/>
          <w:highlight w:val="none"/>
          <w:lang w:val="en-US"/>
        </w:rPr>
      </w:pPr>
      <w:r>
        <w:rPr>
          <w:rFonts w:hint="eastAsia" w:ascii="黑体" w:hAnsi="黑体" w:eastAsia="黑体" w:cs="黑体"/>
          <w:b w:val="0"/>
          <w:bCs w:val="0"/>
          <w:sz w:val="32"/>
          <w:szCs w:val="32"/>
          <w:highlight w:val="none"/>
          <w:lang w:eastAsia="zh-CN"/>
        </w:rPr>
        <w:t>一、沈阳市浑南区友涵特色牛肉面店使用的</w:t>
      </w:r>
      <w:r>
        <w:rPr>
          <w:rFonts w:hint="eastAsia" w:ascii="黑体" w:hAnsi="黑体" w:eastAsia="黑体" w:cs="黑体"/>
          <w:b w:val="0"/>
          <w:bCs w:val="0"/>
          <w:sz w:val="32"/>
          <w:szCs w:val="32"/>
          <w:highlight w:val="none"/>
          <w:lang w:val="en-US" w:eastAsia="zh-CN"/>
        </w:rPr>
        <w:t>面碗</w:t>
      </w:r>
    </w:p>
    <w:p w14:paraId="052CBCD3">
      <w:pPr>
        <w:numPr>
          <w:ilvl w:val="0"/>
          <w:numId w:val="0"/>
        </w:numPr>
        <w:spacing w:line="600" w:lineRule="exact"/>
        <w:ind w:firstLine="640" w:firstLineChars="200"/>
        <w:rPr>
          <w:rFonts w:hint="eastAsia" w:ascii="仿宋" w:hAnsi="仿宋" w:eastAsia="仿宋" w:cs="仿宋"/>
          <w:i w:val="0"/>
          <w:iCs w:val="0"/>
          <w:caps w:val="0"/>
          <w:spacing w:val="0"/>
          <w:sz w:val="32"/>
          <w:szCs w:val="32"/>
          <w:highlight w:val="none"/>
          <w:shd w:val="clear" w:fill="FFFFFF"/>
          <w:lang w:val="en-US" w:eastAsia="zh-CN"/>
        </w:rPr>
      </w:pPr>
      <w:r>
        <w:rPr>
          <w:rFonts w:hint="eastAsia" w:ascii="仿宋" w:hAnsi="仿宋" w:eastAsia="仿宋" w:cs="仿宋"/>
          <w:sz w:val="32"/>
          <w:szCs w:val="32"/>
          <w:highlight w:val="none"/>
        </w:rPr>
        <w:t>（一）抽检基本情况。2025年10月9日我局</w:t>
      </w:r>
      <w:r>
        <w:rPr>
          <w:rFonts w:hint="eastAsia" w:ascii="仿宋" w:hAnsi="仿宋" w:eastAsia="仿宋" w:cs="仿宋"/>
          <w:sz w:val="32"/>
          <w:szCs w:val="32"/>
          <w:highlight w:val="none"/>
          <w:lang w:eastAsia="zh-CN"/>
        </w:rPr>
        <w:t>工作人员</w:t>
      </w:r>
      <w:r>
        <w:rPr>
          <w:rFonts w:hint="eastAsia" w:ascii="仿宋" w:hAnsi="仿宋" w:eastAsia="仿宋" w:cs="仿宋"/>
          <w:sz w:val="32"/>
          <w:szCs w:val="32"/>
          <w:highlight w:val="none"/>
        </w:rPr>
        <w:t>收到辽宁省食品药品检验检测院辽宁省食品质量监督检验中心的一份检验报告(NO:SC202510665)，沈阳市浑南区友涵特色牛肉面店2025年9月16日使用的面碗在2025年9月16日沈阳市浑南区市场监督管理局组织的监督抽</w:t>
      </w:r>
      <w:r>
        <w:rPr>
          <w:rFonts w:hint="eastAsia" w:ascii="仿宋" w:hAnsi="仿宋" w:eastAsia="仿宋" w:cs="仿宋"/>
          <w:sz w:val="32"/>
          <w:szCs w:val="32"/>
          <w:highlight w:val="none"/>
          <w:lang w:eastAsia="zh-CN"/>
        </w:rPr>
        <w:t>抽检</w:t>
      </w:r>
      <w:r>
        <w:rPr>
          <w:rFonts w:hint="eastAsia" w:ascii="仿宋" w:hAnsi="仿宋" w:eastAsia="仿宋" w:cs="仿宋"/>
          <w:sz w:val="32"/>
          <w:szCs w:val="32"/>
          <w:highlight w:val="none"/>
        </w:rPr>
        <w:t>中,大肠菌群项目不符合GB14934-2016《食品安全国家标准消毒餐（饮）具》要求，检验</w:t>
      </w:r>
      <w:r>
        <w:rPr>
          <w:rFonts w:hint="eastAsia" w:ascii="仿宋" w:hAnsi="仿宋" w:eastAsia="仿宋" w:cs="仿宋"/>
          <w:sz w:val="32"/>
          <w:szCs w:val="32"/>
          <w:highlight w:val="none"/>
          <w:lang w:eastAsia="zh-CN"/>
        </w:rPr>
        <w:t>结</w:t>
      </w:r>
      <w:r>
        <w:rPr>
          <w:rFonts w:hint="eastAsia" w:ascii="仿宋" w:hAnsi="仿宋" w:eastAsia="仿宋" w:cs="仿宋"/>
          <w:sz w:val="32"/>
          <w:szCs w:val="32"/>
          <w:highlight w:val="none"/>
        </w:rPr>
        <w:t>论为不合格</w:t>
      </w:r>
      <w:r>
        <w:rPr>
          <w:rFonts w:hint="eastAsia" w:ascii="仿宋" w:hAnsi="仿宋" w:eastAsia="仿宋" w:cs="仿宋"/>
          <w:sz w:val="32"/>
          <w:szCs w:val="32"/>
          <w:highlight w:val="none"/>
          <w:lang w:eastAsia="zh-CN"/>
        </w:rPr>
        <w:t>。</w:t>
      </w:r>
    </w:p>
    <w:p w14:paraId="47EED881">
      <w:pPr>
        <w:numPr>
          <w:ilvl w:val="0"/>
          <w:numId w:val="0"/>
        </w:numPr>
        <w:spacing w:line="600" w:lineRule="exact"/>
        <w:ind w:firstLine="640" w:firstLineChars="200"/>
        <w:rPr>
          <w:rFonts w:hint="eastAsia" w:ascii="仿宋" w:hAnsi="仿宋" w:eastAsia="仿宋" w:cs="仿宋"/>
          <w:color w:val="000000"/>
          <w:sz w:val="32"/>
          <w:szCs w:val="32"/>
          <w:highlight w:val="none"/>
        </w:rPr>
      </w:pPr>
      <w:r>
        <w:rPr>
          <w:rFonts w:hint="eastAsia" w:ascii="仿宋" w:hAnsi="仿宋" w:eastAsia="仿宋" w:cs="仿宋"/>
          <w:sz w:val="32"/>
          <w:szCs w:val="32"/>
          <w:highlight w:val="none"/>
        </w:rPr>
        <w:t>（二）</w:t>
      </w:r>
      <w:r>
        <w:rPr>
          <w:rFonts w:hint="eastAsia" w:ascii="仿宋" w:hAnsi="仿宋" w:eastAsia="仿宋" w:cs="仿宋"/>
          <w:color w:val="000000"/>
          <w:sz w:val="32"/>
          <w:szCs w:val="32"/>
          <w:highlight w:val="none"/>
        </w:rPr>
        <w:t>经查，当事人</w:t>
      </w:r>
      <w:r>
        <w:rPr>
          <w:rFonts w:hint="eastAsia" w:ascii="仿宋" w:hAnsi="仿宋" w:eastAsia="仿宋" w:cs="仿宋"/>
          <w:sz w:val="32"/>
          <w:szCs w:val="32"/>
          <w:highlight w:val="none"/>
          <w:lang w:eastAsia="zh-CN"/>
        </w:rPr>
        <w:t>沈阳市浑南区</w:t>
      </w:r>
      <w:r>
        <w:rPr>
          <w:rFonts w:hint="eastAsia" w:ascii="仿宋" w:hAnsi="仿宋" w:eastAsia="仿宋" w:cs="仿宋"/>
          <w:sz w:val="32"/>
          <w:szCs w:val="32"/>
          <w:highlight w:val="none"/>
        </w:rPr>
        <w:t>友涵特色牛肉面店</w:t>
      </w:r>
      <w:r>
        <w:rPr>
          <w:rFonts w:hint="eastAsia" w:ascii="仿宋" w:hAnsi="仿宋" w:eastAsia="仿宋" w:cs="仿宋"/>
          <w:color w:val="000000"/>
          <w:sz w:val="32"/>
          <w:szCs w:val="32"/>
          <w:highlight w:val="none"/>
        </w:rPr>
        <w:t>于20</w:t>
      </w:r>
      <w:r>
        <w:rPr>
          <w:rFonts w:hint="eastAsia" w:ascii="仿宋" w:hAnsi="仿宋" w:eastAsia="仿宋" w:cs="仿宋"/>
          <w:color w:val="000000"/>
          <w:sz w:val="32"/>
          <w:szCs w:val="32"/>
          <w:highlight w:val="none"/>
          <w:lang w:val="en-US" w:eastAsia="zh-CN"/>
        </w:rPr>
        <w:t>23</w:t>
      </w:r>
      <w:r>
        <w:rPr>
          <w:rFonts w:hint="eastAsia" w:ascii="仿宋" w:hAnsi="仿宋" w:eastAsia="仿宋" w:cs="仿宋"/>
          <w:color w:val="000000"/>
          <w:sz w:val="32"/>
          <w:szCs w:val="32"/>
          <w:highlight w:val="none"/>
        </w:rPr>
        <w:t>年</w:t>
      </w:r>
      <w:r>
        <w:rPr>
          <w:rFonts w:hint="eastAsia" w:ascii="仿宋" w:hAnsi="仿宋" w:eastAsia="仿宋" w:cs="仿宋"/>
          <w:color w:val="000000"/>
          <w:sz w:val="32"/>
          <w:szCs w:val="32"/>
          <w:highlight w:val="none"/>
          <w:lang w:val="en-US" w:eastAsia="zh-CN"/>
        </w:rPr>
        <w:t>3</w:t>
      </w:r>
      <w:r>
        <w:rPr>
          <w:rFonts w:hint="eastAsia" w:ascii="仿宋" w:hAnsi="仿宋" w:eastAsia="仿宋" w:cs="仿宋"/>
          <w:color w:val="000000"/>
          <w:sz w:val="32"/>
          <w:szCs w:val="32"/>
          <w:highlight w:val="none"/>
        </w:rPr>
        <w:t>月</w:t>
      </w:r>
      <w:r>
        <w:rPr>
          <w:rFonts w:hint="eastAsia" w:ascii="仿宋" w:hAnsi="仿宋" w:eastAsia="仿宋" w:cs="仿宋"/>
          <w:color w:val="000000"/>
          <w:sz w:val="32"/>
          <w:szCs w:val="32"/>
          <w:highlight w:val="none"/>
          <w:lang w:val="en-US" w:eastAsia="zh-CN"/>
        </w:rPr>
        <w:t>3</w:t>
      </w:r>
      <w:r>
        <w:rPr>
          <w:rFonts w:hint="eastAsia" w:ascii="仿宋" w:hAnsi="仿宋" w:eastAsia="仿宋" w:cs="仿宋"/>
          <w:color w:val="000000"/>
          <w:sz w:val="32"/>
          <w:szCs w:val="32"/>
          <w:highlight w:val="none"/>
        </w:rPr>
        <w:t>日成立，主要经营项目餐饮服务，营业执照等资质手续齐全。20</w:t>
      </w:r>
      <w:r>
        <w:rPr>
          <w:rFonts w:hint="eastAsia" w:ascii="仿宋" w:hAnsi="仿宋" w:eastAsia="仿宋" w:cs="仿宋"/>
          <w:color w:val="000000"/>
          <w:sz w:val="32"/>
          <w:szCs w:val="32"/>
          <w:highlight w:val="none"/>
          <w:lang w:val="en-US" w:eastAsia="zh-CN"/>
        </w:rPr>
        <w:t>25</w:t>
      </w:r>
      <w:r>
        <w:rPr>
          <w:rFonts w:hint="eastAsia" w:ascii="仿宋" w:hAnsi="仿宋" w:eastAsia="仿宋" w:cs="仿宋"/>
          <w:color w:val="000000"/>
          <w:sz w:val="32"/>
          <w:szCs w:val="32"/>
          <w:highlight w:val="none"/>
        </w:rPr>
        <w:t>年</w:t>
      </w:r>
      <w:r>
        <w:rPr>
          <w:rFonts w:hint="eastAsia" w:ascii="仿宋" w:hAnsi="仿宋" w:eastAsia="仿宋" w:cs="仿宋"/>
          <w:color w:val="000000"/>
          <w:sz w:val="32"/>
          <w:szCs w:val="32"/>
          <w:highlight w:val="none"/>
          <w:lang w:val="en-US" w:eastAsia="zh-CN"/>
        </w:rPr>
        <w:t>9</w:t>
      </w:r>
      <w:r>
        <w:rPr>
          <w:rFonts w:hint="eastAsia" w:ascii="仿宋" w:hAnsi="仿宋" w:eastAsia="仿宋" w:cs="仿宋"/>
          <w:color w:val="000000"/>
          <w:sz w:val="32"/>
          <w:szCs w:val="32"/>
          <w:highlight w:val="none"/>
        </w:rPr>
        <w:t>月</w:t>
      </w:r>
      <w:r>
        <w:rPr>
          <w:rFonts w:hint="eastAsia" w:ascii="仿宋" w:hAnsi="仿宋" w:eastAsia="仿宋" w:cs="仿宋"/>
          <w:color w:val="000000"/>
          <w:sz w:val="32"/>
          <w:szCs w:val="32"/>
          <w:highlight w:val="none"/>
          <w:lang w:val="en-US" w:eastAsia="zh-CN"/>
        </w:rPr>
        <w:t>16</w:t>
      </w:r>
      <w:r>
        <w:rPr>
          <w:rFonts w:hint="eastAsia" w:ascii="仿宋" w:hAnsi="仿宋" w:eastAsia="仿宋" w:cs="仿宋"/>
          <w:color w:val="000000"/>
          <w:sz w:val="32"/>
          <w:szCs w:val="32"/>
          <w:highlight w:val="none"/>
        </w:rPr>
        <w:t>日，</w:t>
      </w:r>
      <w:r>
        <w:rPr>
          <w:rFonts w:hint="eastAsia" w:ascii="仿宋" w:hAnsi="仿宋" w:eastAsia="仿宋" w:cs="仿宋"/>
          <w:color w:val="000000"/>
          <w:sz w:val="32"/>
          <w:szCs w:val="32"/>
          <w:highlight w:val="none"/>
          <w:lang w:val="en-US" w:eastAsia="zh-CN"/>
        </w:rPr>
        <w:t>辽宁省食品</w:t>
      </w:r>
      <w:r>
        <w:rPr>
          <w:rFonts w:hint="eastAsia" w:ascii="仿宋" w:hAnsi="仿宋" w:eastAsia="仿宋" w:cs="仿宋"/>
          <w:sz w:val="32"/>
          <w:szCs w:val="32"/>
          <w:highlight w:val="none"/>
          <w:lang w:val="en-US" w:eastAsia="zh-CN"/>
        </w:rPr>
        <w:t>检验检测院</w:t>
      </w:r>
      <w:r>
        <w:rPr>
          <w:rFonts w:hint="eastAsia" w:ascii="仿宋" w:hAnsi="仿宋" w:eastAsia="仿宋" w:cs="仿宋"/>
          <w:sz w:val="32"/>
          <w:szCs w:val="32"/>
          <w:highlight w:val="none"/>
        </w:rPr>
        <w:t>受</w:t>
      </w:r>
      <w:r>
        <w:rPr>
          <w:rFonts w:hint="eastAsia" w:ascii="仿宋" w:hAnsi="仿宋" w:eastAsia="仿宋" w:cs="仿宋"/>
          <w:i w:val="0"/>
          <w:iCs w:val="0"/>
          <w:caps w:val="0"/>
          <w:spacing w:val="0"/>
          <w:sz w:val="32"/>
          <w:szCs w:val="32"/>
          <w:highlight w:val="none"/>
          <w:shd w:val="clear" w:fill="FFFFFF"/>
        </w:rPr>
        <w:t>沈阳市浑南区市场监督管理局</w:t>
      </w:r>
      <w:r>
        <w:rPr>
          <w:rFonts w:hint="eastAsia" w:ascii="仿宋" w:hAnsi="仿宋" w:eastAsia="仿宋" w:cs="仿宋"/>
          <w:sz w:val="32"/>
          <w:szCs w:val="32"/>
          <w:highlight w:val="none"/>
        </w:rPr>
        <w:t>委托</w:t>
      </w:r>
      <w:r>
        <w:rPr>
          <w:rFonts w:hint="eastAsia" w:ascii="仿宋" w:hAnsi="仿宋" w:eastAsia="仿宋" w:cs="仿宋"/>
          <w:color w:val="000000"/>
          <w:sz w:val="32"/>
          <w:szCs w:val="32"/>
          <w:highlight w:val="none"/>
        </w:rPr>
        <w:t>，对当事人</w:t>
      </w:r>
      <w:r>
        <w:rPr>
          <w:rFonts w:hint="eastAsia" w:ascii="仿宋" w:hAnsi="仿宋" w:eastAsia="仿宋" w:cs="仿宋"/>
          <w:color w:val="000000"/>
          <w:sz w:val="32"/>
          <w:szCs w:val="32"/>
          <w:highlight w:val="none"/>
          <w:lang w:val="en-US" w:eastAsia="zh-CN"/>
        </w:rPr>
        <w:t>使用</w:t>
      </w:r>
      <w:r>
        <w:rPr>
          <w:rFonts w:hint="eastAsia" w:ascii="仿宋" w:hAnsi="仿宋" w:eastAsia="仿宋" w:cs="仿宋"/>
          <w:color w:val="000000"/>
          <w:sz w:val="32"/>
          <w:szCs w:val="32"/>
          <w:highlight w:val="none"/>
        </w:rPr>
        <w:t>的</w:t>
      </w:r>
      <w:r>
        <w:rPr>
          <w:rFonts w:hint="eastAsia" w:ascii="仿宋" w:hAnsi="仿宋" w:eastAsia="仿宋" w:cs="仿宋"/>
          <w:color w:val="000000"/>
          <w:sz w:val="32"/>
          <w:szCs w:val="32"/>
          <w:highlight w:val="none"/>
          <w:lang w:val="en-US" w:eastAsia="zh-CN"/>
        </w:rPr>
        <w:t>面碗</w:t>
      </w:r>
      <w:r>
        <w:rPr>
          <w:rFonts w:hint="eastAsia" w:ascii="仿宋" w:hAnsi="仿宋" w:eastAsia="仿宋" w:cs="仿宋"/>
          <w:color w:val="000000"/>
          <w:sz w:val="32"/>
          <w:szCs w:val="32"/>
          <w:highlight w:val="none"/>
        </w:rPr>
        <w:t>进行了抽检，</w:t>
      </w:r>
      <w:r>
        <w:rPr>
          <w:rFonts w:hint="eastAsia" w:ascii="仿宋" w:hAnsi="仿宋" w:eastAsia="仿宋" w:cs="仿宋"/>
          <w:sz w:val="32"/>
          <w:szCs w:val="32"/>
          <w:highlight w:val="none"/>
        </w:rPr>
        <w:t>大肠菌群项目不符合GB14934-2016《食品安全国家标准消毒餐（饮）具》要求，</w:t>
      </w:r>
      <w:r>
        <w:rPr>
          <w:rFonts w:hint="eastAsia" w:ascii="仿宋" w:hAnsi="仿宋" w:eastAsia="仿宋" w:cs="仿宋"/>
          <w:color w:val="000000"/>
          <w:sz w:val="32"/>
          <w:szCs w:val="32"/>
          <w:highlight w:val="none"/>
        </w:rPr>
        <w:t>为不合格产品。当事人承认</w:t>
      </w:r>
      <w:r>
        <w:rPr>
          <w:rFonts w:hint="eastAsia" w:ascii="仿宋" w:hAnsi="仿宋" w:eastAsia="仿宋" w:cs="仿宋"/>
          <w:color w:val="000000"/>
          <w:sz w:val="32"/>
          <w:szCs w:val="32"/>
          <w:highlight w:val="none"/>
          <w:lang w:val="en-US" w:eastAsia="zh-CN"/>
        </w:rPr>
        <w:t>面碗</w:t>
      </w:r>
      <w:r>
        <w:rPr>
          <w:rFonts w:hint="eastAsia" w:ascii="仿宋" w:hAnsi="仿宋" w:eastAsia="仿宋" w:cs="仿宋"/>
          <w:color w:val="000000"/>
          <w:sz w:val="32"/>
          <w:szCs w:val="32"/>
          <w:highlight w:val="none"/>
        </w:rPr>
        <w:t>为不合格产品的抽样检验结果</w:t>
      </w:r>
      <w:r>
        <w:rPr>
          <w:rFonts w:hint="eastAsia" w:ascii="仿宋" w:hAnsi="仿宋" w:eastAsia="仿宋" w:cs="仿宋"/>
          <w:color w:val="auto"/>
          <w:sz w:val="32"/>
          <w:szCs w:val="32"/>
          <w:highlight w:val="none"/>
        </w:rPr>
        <w:t>，其违法事实清楚。本局认为，</w:t>
      </w:r>
      <w:r>
        <w:rPr>
          <w:rFonts w:hint="eastAsia" w:ascii="仿宋" w:hAnsi="仿宋" w:eastAsia="仿宋" w:cs="仿宋"/>
          <w:i w:val="0"/>
          <w:iCs w:val="0"/>
          <w:caps w:val="0"/>
          <w:color w:val="auto"/>
          <w:spacing w:val="0"/>
          <w:sz w:val="32"/>
          <w:szCs w:val="32"/>
          <w:highlight w:val="none"/>
          <w:shd w:val="clear" w:fill="FFFFFF"/>
        </w:rPr>
        <w:t>该店餐具</w:t>
      </w:r>
      <w:r>
        <w:rPr>
          <w:rFonts w:hint="eastAsia" w:ascii="仿宋" w:hAnsi="仿宋" w:eastAsia="仿宋" w:cs="仿宋"/>
          <w:i w:val="0"/>
          <w:iCs w:val="0"/>
          <w:caps w:val="0"/>
          <w:color w:val="auto"/>
          <w:spacing w:val="0"/>
          <w:sz w:val="32"/>
          <w:szCs w:val="32"/>
          <w:highlight w:val="none"/>
          <w:shd w:val="clear" w:fill="FFFFFF"/>
          <w:lang w:eastAsia="zh-CN"/>
        </w:rPr>
        <w:t>、</w:t>
      </w:r>
      <w:r>
        <w:rPr>
          <w:rFonts w:hint="eastAsia" w:ascii="仿宋" w:hAnsi="仿宋" w:eastAsia="仿宋" w:cs="仿宋"/>
          <w:i w:val="0"/>
          <w:iCs w:val="0"/>
          <w:caps w:val="0"/>
          <w:color w:val="auto"/>
          <w:spacing w:val="0"/>
          <w:sz w:val="32"/>
          <w:szCs w:val="32"/>
          <w:highlight w:val="none"/>
          <w:shd w:val="clear" w:fill="FFFFFF"/>
        </w:rPr>
        <w:t>饮具和盛放直接入口食品的容器，使用前未经洗净，消毒或者清洗消毒不合格，或者餐饮服务设施，设备未按规定定期维护，清洗，校验的行为，违反了《中华人民共和国食品安全法</w:t>
      </w:r>
      <w:r>
        <w:rPr>
          <w:rFonts w:hint="eastAsia" w:ascii="仿宋" w:hAnsi="仿宋" w:eastAsia="仿宋" w:cs="仿宋"/>
          <w:i w:val="0"/>
          <w:iCs w:val="0"/>
          <w:caps w:val="0"/>
          <w:color w:val="auto"/>
          <w:spacing w:val="0"/>
          <w:sz w:val="32"/>
          <w:szCs w:val="32"/>
          <w:highlight w:val="none"/>
          <w:shd w:val="clear" w:fill="FFFFFF"/>
          <w:lang w:eastAsia="zh-CN"/>
        </w:rPr>
        <w:t>（</w:t>
      </w:r>
      <w:r>
        <w:rPr>
          <w:rFonts w:hint="eastAsia" w:ascii="仿宋" w:hAnsi="仿宋" w:eastAsia="仿宋" w:cs="仿宋"/>
          <w:i w:val="0"/>
          <w:iCs w:val="0"/>
          <w:caps w:val="0"/>
          <w:color w:val="auto"/>
          <w:spacing w:val="0"/>
          <w:sz w:val="32"/>
          <w:szCs w:val="32"/>
          <w:highlight w:val="none"/>
          <w:shd w:val="clear" w:fill="FFFFFF"/>
        </w:rPr>
        <w:t>2021修正）</w:t>
      </w:r>
      <w:r>
        <w:rPr>
          <w:rFonts w:hint="eastAsia" w:ascii="仿宋" w:hAnsi="仿宋" w:eastAsia="仿宋" w:cs="仿宋"/>
          <w:i w:val="0"/>
          <w:iCs w:val="0"/>
          <w:caps w:val="0"/>
          <w:color w:val="auto"/>
          <w:spacing w:val="0"/>
          <w:sz w:val="32"/>
          <w:szCs w:val="32"/>
          <w:highlight w:val="none"/>
          <w:shd w:val="clear" w:fill="FFFFFF"/>
          <w:lang w:eastAsia="zh-CN"/>
        </w:rPr>
        <w:t>》</w:t>
      </w:r>
      <w:r>
        <w:rPr>
          <w:rFonts w:hint="eastAsia" w:ascii="仿宋" w:hAnsi="仿宋" w:eastAsia="仿宋" w:cs="仿宋"/>
          <w:i w:val="0"/>
          <w:iCs w:val="0"/>
          <w:caps w:val="0"/>
          <w:color w:val="auto"/>
          <w:spacing w:val="0"/>
          <w:sz w:val="32"/>
          <w:szCs w:val="32"/>
          <w:highlight w:val="none"/>
          <w:shd w:val="clear" w:fill="FFFFFF"/>
        </w:rPr>
        <w:t>第五十六条第一款的规定。依据《中华人民共和国行政处罚法》第二十八条第一款，第五十一条的规定</w:t>
      </w:r>
      <w:r>
        <w:rPr>
          <w:rFonts w:hint="eastAsia" w:ascii="仿宋" w:hAnsi="仿宋" w:eastAsia="仿宋" w:cs="仿宋"/>
          <w:color w:val="000000"/>
          <w:sz w:val="32"/>
          <w:szCs w:val="32"/>
          <w:highlight w:val="none"/>
        </w:rPr>
        <w:t>决定处罚如下</w:t>
      </w:r>
      <w:r>
        <w:rPr>
          <w:rFonts w:hint="eastAsia" w:ascii="仿宋" w:hAnsi="仿宋" w:eastAsia="仿宋" w:cs="仿宋"/>
          <w:color w:val="000000"/>
          <w:sz w:val="32"/>
          <w:szCs w:val="32"/>
          <w:highlight w:val="none"/>
          <w:lang w:eastAsia="zh-CN"/>
        </w:rPr>
        <w:t>：</w:t>
      </w:r>
      <w:bookmarkStart w:id="0" w:name="_GoBack"/>
      <w:bookmarkEnd w:id="0"/>
      <w:r>
        <w:rPr>
          <w:rFonts w:hint="eastAsia" w:ascii="仿宋" w:hAnsi="仿宋" w:eastAsia="仿宋" w:cs="仿宋"/>
          <w:color w:val="000000"/>
          <w:sz w:val="32"/>
          <w:szCs w:val="32"/>
          <w:highlight w:val="none"/>
        </w:rPr>
        <w:t>给予警告。20</w:t>
      </w:r>
      <w:r>
        <w:rPr>
          <w:rFonts w:hint="eastAsia" w:ascii="仿宋" w:hAnsi="仿宋" w:eastAsia="仿宋" w:cs="仿宋"/>
          <w:color w:val="000000"/>
          <w:sz w:val="32"/>
          <w:szCs w:val="32"/>
          <w:highlight w:val="none"/>
          <w:lang w:val="en-US" w:eastAsia="zh-CN"/>
        </w:rPr>
        <w:t>25</w:t>
      </w:r>
      <w:r>
        <w:rPr>
          <w:rFonts w:hint="eastAsia" w:ascii="仿宋" w:hAnsi="仿宋" w:eastAsia="仿宋" w:cs="仿宋"/>
          <w:color w:val="000000"/>
          <w:sz w:val="32"/>
          <w:szCs w:val="32"/>
          <w:highlight w:val="none"/>
        </w:rPr>
        <w:t>年</w:t>
      </w:r>
      <w:r>
        <w:rPr>
          <w:rFonts w:hint="eastAsia" w:ascii="仿宋" w:hAnsi="仿宋" w:eastAsia="仿宋" w:cs="仿宋"/>
          <w:color w:val="000000"/>
          <w:sz w:val="32"/>
          <w:szCs w:val="32"/>
          <w:highlight w:val="none"/>
          <w:lang w:val="en-US" w:eastAsia="zh-CN"/>
        </w:rPr>
        <w:t>10</w:t>
      </w:r>
      <w:r>
        <w:rPr>
          <w:rFonts w:hint="eastAsia" w:ascii="仿宋" w:hAnsi="仿宋" w:eastAsia="仿宋" w:cs="仿宋"/>
          <w:color w:val="000000"/>
          <w:sz w:val="32"/>
          <w:szCs w:val="32"/>
          <w:highlight w:val="none"/>
        </w:rPr>
        <w:t>月</w:t>
      </w:r>
      <w:r>
        <w:rPr>
          <w:rFonts w:hint="eastAsia" w:ascii="仿宋" w:hAnsi="仿宋" w:eastAsia="仿宋" w:cs="仿宋"/>
          <w:color w:val="000000"/>
          <w:sz w:val="32"/>
          <w:szCs w:val="32"/>
          <w:highlight w:val="none"/>
          <w:lang w:val="en-US" w:eastAsia="zh-CN"/>
        </w:rPr>
        <w:t>9</w:t>
      </w:r>
      <w:r>
        <w:rPr>
          <w:rFonts w:hint="eastAsia" w:ascii="仿宋" w:hAnsi="仿宋" w:eastAsia="仿宋" w:cs="仿宋"/>
          <w:color w:val="000000"/>
          <w:sz w:val="32"/>
          <w:szCs w:val="32"/>
          <w:highlight w:val="none"/>
        </w:rPr>
        <w:t>日</w:t>
      </w:r>
      <w:r>
        <w:rPr>
          <w:rFonts w:hint="eastAsia" w:ascii="仿宋" w:hAnsi="仿宋" w:eastAsia="仿宋" w:cs="仿宋"/>
          <w:color w:val="000000"/>
          <w:sz w:val="32"/>
          <w:szCs w:val="32"/>
          <w:highlight w:val="none"/>
          <w:lang w:eastAsia="zh-CN"/>
        </w:rPr>
        <w:t>，</w:t>
      </w:r>
      <w:r>
        <w:rPr>
          <w:rFonts w:hint="eastAsia" w:ascii="仿宋" w:hAnsi="仿宋" w:eastAsia="仿宋" w:cs="仿宋"/>
          <w:color w:val="000000"/>
          <w:sz w:val="32"/>
          <w:szCs w:val="32"/>
          <w:highlight w:val="none"/>
          <w:lang w:val="en-US" w:eastAsia="zh-CN"/>
        </w:rPr>
        <w:t>我局向</w:t>
      </w:r>
      <w:r>
        <w:rPr>
          <w:rFonts w:hint="eastAsia" w:ascii="仿宋" w:hAnsi="仿宋" w:eastAsia="仿宋" w:cs="仿宋"/>
          <w:sz w:val="32"/>
          <w:szCs w:val="32"/>
          <w:highlight w:val="none"/>
          <w:lang w:eastAsia="zh-CN"/>
        </w:rPr>
        <w:t>沈阳市浑南区</w:t>
      </w:r>
      <w:r>
        <w:rPr>
          <w:rFonts w:hint="eastAsia" w:ascii="仿宋" w:hAnsi="仿宋" w:eastAsia="仿宋" w:cs="仿宋"/>
          <w:sz w:val="32"/>
          <w:szCs w:val="32"/>
          <w:highlight w:val="none"/>
        </w:rPr>
        <w:t>友涵特色牛肉面</w:t>
      </w:r>
      <w:r>
        <w:rPr>
          <w:rFonts w:hint="eastAsia" w:ascii="仿宋" w:hAnsi="仿宋" w:eastAsia="仿宋" w:cs="仿宋"/>
          <w:color w:val="000000"/>
          <w:sz w:val="32"/>
          <w:szCs w:val="32"/>
          <w:highlight w:val="none"/>
          <w:lang w:val="en-US" w:eastAsia="zh-CN"/>
        </w:rPr>
        <w:t>下达《当场行政处罚决定书》沈浑南市监当罚〔2025〕276号。</w:t>
      </w:r>
    </w:p>
    <w:p w14:paraId="1EEA0503">
      <w:pPr>
        <w:numPr>
          <w:ilvl w:val="0"/>
          <w:numId w:val="0"/>
        </w:numPr>
        <w:spacing w:line="600" w:lineRule="exact"/>
        <w:ind w:firstLine="640" w:firstLineChars="200"/>
        <w:rPr>
          <w:rFonts w:hint="eastAsia" w:ascii="仿宋" w:hAnsi="仿宋" w:eastAsia="仿宋" w:cs="仿宋"/>
          <w:sz w:val="32"/>
          <w:szCs w:val="32"/>
          <w:highlight w:val="none"/>
        </w:rPr>
      </w:pPr>
      <w:r>
        <w:rPr>
          <w:rFonts w:hint="eastAsia" w:ascii="仿宋" w:hAnsi="仿宋" w:eastAsia="仿宋" w:cs="仿宋"/>
          <w:sz w:val="32"/>
          <w:szCs w:val="32"/>
          <w:highlight w:val="none"/>
        </w:rPr>
        <w:t>（三）</w:t>
      </w:r>
      <w:r>
        <w:rPr>
          <w:rFonts w:hint="eastAsia" w:ascii="仿宋" w:hAnsi="仿宋" w:eastAsia="仿宋" w:cs="仿宋"/>
          <w:sz w:val="32"/>
          <w:szCs w:val="32"/>
          <w:highlight w:val="none"/>
          <w:lang w:eastAsia="zh-CN"/>
        </w:rPr>
        <w:t>沈阳市浑南区</w:t>
      </w:r>
      <w:r>
        <w:rPr>
          <w:rFonts w:hint="eastAsia" w:ascii="仿宋" w:hAnsi="仿宋" w:eastAsia="仿宋" w:cs="仿宋"/>
          <w:sz w:val="32"/>
          <w:szCs w:val="32"/>
          <w:highlight w:val="none"/>
        </w:rPr>
        <w:t>友涵特色牛肉面</w:t>
      </w:r>
      <w:r>
        <w:rPr>
          <w:rFonts w:hint="eastAsia" w:ascii="仿宋" w:hAnsi="仿宋" w:eastAsia="仿宋" w:cs="仿宋"/>
          <w:sz w:val="32"/>
          <w:szCs w:val="32"/>
          <w:highlight w:val="none"/>
          <w:lang w:val="en-US" w:eastAsia="zh-CN"/>
        </w:rPr>
        <w:t>店</w:t>
      </w:r>
      <w:r>
        <w:rPr>
          <w:rFonts w:hint="eastAsia" w:ascii="仿宋" w:hAnsi="仿宋" w:eastAsia="仿宋" w:cs="仿宋"/>
          <w:sz w:val="32"/>
          <w:szCs w:val="32"/>
          <w:highlight w:val="none"/>
        </w:rPr>
        <w:t>收到上述检验报告后,排查得出结论是工作人员操作不当所造成的。为确保类似事情不再发生，</w:t>
      </w:r>
      <w:r>
        <w:rPr>
          <w:rFonts w:hint="eastAsia" w:ascii="仿宋" w:hAnsi="仿宋" w:eastAsia="仿宋" w:cs="仿宋"/>
          <w:sz w:val="32"/>
          <w:szCs w:val="32"/>
          <w:highlight w:val="none"/>
          <w:lang w:eastAsia="zh-CN"/>
        </w:rPr>
        <w:t>要求企业</w:t>
      </w:r>
      <w:r>
        <w:rPr>
          <w:rFonts w:hint="eastAsia" w:ascii="仿宋" w:hAnsi="仿宋" w:eastAsia="仿宋" w:cs="仿宋"/>
          <w:sz w:val="32"/>
          <w:szCs w:val="32"/>
          <w:highlight w:val="none"/>
        </w:rPr>
        <w:t>对工作人员进行食品安全标准方面的学习和培训</w:t>
      </w:r>
      <w:r>
        <w:rPr>
          <w:rFonts w:hint="eastAsia" w:ascii="仿宋" w:hAnsi="仿宋" w:eastAsia="仿宋" w:cs="仿宋"/>
          <w:sz w:val="32"/>
          <w:szCs w:val="32"/>
          <w:highlight w:val="none"/>
          <w:lang w:eastAsia="zh-CN"/>
        </w:rPr>
        <w:t>，</w:t>
      </w:r>
      <w:r>
        <w:rPr>
          <w:rFonts w:hint="eastAsia" w:ascii="仿宋" w:hAnsi="仿宋" w:eastAsia="仿宋" w:cs="仿宋"/>
          <w:sz w:val="32"/>
          <w:szCs w:val="32"/>
          <w:highlight w:val="none"/>
        </w:rPr>
        <w:t>从今以后时刻高度警惕</w:t>
      </w:r>
      <w:r>
        <w:rPr>
          <w:rFonts w:hint="eastAsia" w:ascii="仿宋" w:hAnsi="仿宋" w:eastAsia="仿宋" w:cs="仿宋"/>
          <w:sz w:val="32"/>
          <w:szCs w:val="32"/>
          <w:highlight w:val="none"/>
          <w:lang w:eastAsia="zh-CN"/>
        </w:rPr>
        <w:t>，</w:t>
      </w:r>
      <w:r>
        <w:rPr>
          <w:rFonts w:hint="eastAsia" w:ascii="仿宋" w:hAnsi="仿宋" w:eastAsia="仿宋" w:cs="仿宋"/>
          <w:sz w:val="32"/>
          <w:szCs w:val="32"/>
          <w:highlight w:val="none"/>
        </w:rPr>
        <w:t>把食品安全放在经营的首要位置。</w:t>
      </w:r>
    </w:p>
    <w:p w14:paraId="5247BF46">
      <w:pPr>
        <w:numPr>
          <w:ilvl w:val="0"/>
          <w:numId w:val="0"/>
        </w:numPr>
        <w:spacing w:line="560" w:lineRule="exact"/>
        <w:ind w:firstLine="640" w:firstLineChars="200"/>
        <w:rPr>
          <w:rFonts w:hint="eastAsia" w:ascii="仿宋" w:hAnsi="仿宋" w:eastAsia="仿宋" w:cs="仿宋"/>
          <w:sz w:val="32"/>
          <w:szCs w:val="32"/>
          <w:highlight w:val="none"/>
        </w:rPr>
      </w:pPr>
      <w:r>
        <w:rPr>
          <w:rFonts w:hint="eastAsia" w:ascii="仿宋" w:hAnsi="仿宋" w:eastAsia="仿宋" w:cs="仿宋"/>
          <w:sz w:val="32"/>
          <w:szCs w:val="32"/>
          <w:highlight w:val="none"/>
        </w:rPr>
        <w:t>20</w:t>
      </w:r>
      <w:r>
        <w:rPr>
          <w:rFonts w:hint="eastAsia" w:ascii="仿宋" w:hAnsi="仿宋" w:eastAsia="仿宋" w:cs="仿宋"/>
          <w:sz w:val="32"/>
          <w:szCs w:val="32"/>
          <w:highlight w:val="none"/>
          <w:lang w:val="en-US" w:eastAsia="zh-CN"/>
        </w:rPr>
        <w:t>25</w:t>
      </w:r>
      <w:r>
        <w:rPr>
          <w:rFonts w:hint="eastAsia" w:ascii="仿宋" w:hAnsi="仿宋" w:eastAsia="仿宋" w:cs="仿宋"/>
          <w:sz w:val="32"/>
          <w:szCs w:val="32"/>
          <w:highlight w:val="none"/>
        </w:rPr>
        <w:t>年</w:t>
      </w:r>
      <w:r>
        <w:rPr>
          <w:rFonts w:hint="eastAsia" w:ascii="仿宋" w:hAnsi="仿宋" w:eastAsia="仿宋" w:cs="仿宋"/>
          <w:sz w:val="32"/>
          <w:szCs w:val="32"/>
          <w:highlight w:val="none"/>
          <w:lang w:val="en-US" w:eastAsia="zh-CN"/>
        </w:rPr>
        <w:t>10</w:t>
      </w:r>
      <w:r>
        <w:rPr>
          <w:rFonts w:hint="eastAsia" w:ascii="仿宋" w:hAnsi="仿宋" w:eastAsia="仿宋" w:cs="仿宋"/>
          <w:sz w:val="32"/>
          <w:szCs w:val="32"/>
          <w:highlight w:val="none"/>
        </w:rPr>
        <w:t>月</w:t>
      </w:r>
      <w:r>
        <w:rPr>
          <w:rFonts w:hint="eastAsia" w:ascii="仿宋" w:hAnsi="仿宋" w:eastAsia="仿宋" w:cs="仿宋"/>
          <w:sz w:val="32"/>
          <w:szCs w:val="32"/>
          <w:highlight w:val="none"/>
          <w:lang w:val="en-US" w:eastAsia="zh-CN"/>
        </w:rPr>
        <w:t>29</w:t>
      </w:r>
      <w:r>
        <w:rPr>
          <w:rFonts w:hint="eastAsia" w:ascii="仿宋" w:hAnsi="仿宋" w:eastAsia="仿宋" w:cs="仿宋"/>
          <w:sz w:val="32"/>
          <w:szCs w:val="32"/>
          <w:highlight w:val="none"/>
        </w:rPr>
        <w:t>日，</w:t>
      </w:r>
      <w:r>
        <w:rPr>
          <w:rFonts w:hint="eastAsia" w:ascii="仿宋" w:hAnsi="仿宋" w:eastAsia="仿宋" w:cs="仿宋"/>
          <w:sz w:val="32"/>
          <w:szCs w:val="32"/>
          <w:highlight w:val="none"/>
          <w:lang w:eastAsia="zh-CN"/>
        </w:rPr>
        <w:t>沈阳市</w:t>
      </w:r>
      <w:r>
        <w:rPr>
          <w:rFonts w:hint="eastAsia" w:ascii="仿宋" w:hAnsi="仿宋" w:eastAsia="仿宋" w:cs="仿宋"/>
          <w:sz w:val="32"/>
          <w:szCs w:val="32"/>
          <w:highlight w:val="none"/>
        </w:rPr>
        <w:t>浑南区市场监督管理局</w:t>
      </w:r>
      <w:r>
        <w:rPr>
          <w:rFonts w:hint="eastAsia" w:ascii="仿宋" w:hAnsi="仿宋" w:eastAsia="仿宋" w:cs="仿宋"/>
          <w:sz w:val="32"/>
          <w:szCs w:val="32"/>
          <w:highlight w:val="none"/>
          <w:lang w:val="en-US" w:eastAsia="zh-CN"/>
        </w:rPr>
        <w:t>对该店进行</w:t>
      </w:r>
      <w:r>
        <w:rPr>
          <w:rFonts w:hint="eastAsia" w:ascii="仿宋" w:hAnsi="仿宋" w:eastAsia="仿宋" w:cs="仿宋"/>
          <w:sz w:val="32"/>
          <w:szCs w:val="32"/>
          <w:highlight w:val="none"/>
        </w:rPr>
        <w:t>复查</w:t>
      </w:r>
      <w:r>
        <w:rPr>
          <w:rFonts w:hint="eastAsia" w:ascii="仿宋" w:hAnsi="仿宋" w:eastAsia="仿宋" w:cs="仿宋"/>
          <w:sz w:val="32"/>
          <w:szCs w:val="32"/>
          <w:highlight w:val="none"/>
          <w:lang w:eastAsia="zh-CN"/>
        </w:rPr>
        <w:t>，</w:t>
      </w:r>
      <w:r>
        <w:rPr>
          <w:rFonts w:hint="eastAsia" w:ascii="仿宋" w:hAnsi="仿宋" w:eastAsia="仿宋" w:cs="仿宋"/>
          <w:sz w:val="32"/>
          <w:szCs w:val="32"/>
          <w:highlight w:val="none"/>
          <w:lang w:val="en-US" w:eastAsia="zh-CN"/>
        </w:rPr>
        <w:t>已整改到位</w:t>
      </w:r>
      <w:r>
        <w:rPr>
          <w:rFonts w:hint="eastAsia" w:ascii="仿宋" w:hAnsi="仿宋" w:eastAsia="仿宋" w:cs="仿宋"/>
          <w:sz w:val="32"/>
          <w:szCs w:val="32"/>
          <w:highlight w:val="none"/>
        </w:rPr>
        <w:t>。</w:t>
      </w:r>
    </w:p>
    <w:p w14:paraId="36E49FD0">
      <w:pPr>
        <w:pStyle w:val="2"/>
        <w:widowControl/>
        <w:spacing w:line="480" w:lineRule="auto"/>
        <w:jc w:val="both"/>
        <w:rPr>
          <w:rFonts w:hint="eastAsia" w:ascii="仿宋" w:hAnsi="仿宋" w:eastAsia="仿宋" w:cs="仿宋"/>
          <w:b/>
          <w:color w:val="093A96"/>
          <w:sz w:val="32"/>
          <w:szCs w:val="32"/>
          <w:highlight w:val="none"/>
          <w:lang w:bidi="ar"/>
        </w:rPr>
      </w:pPr>
    </w:p>
    <w:p w14:paraId="13F79F46">
      <w:pPr>
        <w:pStyle w:val="2"/>
        <w:widowControl/>
        <w:spacing w:line="480" w:lineRule="auto"/>
        <w:jc w:val="both"/>
        <w:rPr>
          <w:rFonts w:hint="eastAsia" w:ascii="仿宋" w:hAnsi="仿宋" w:eastAsia="仿宋" w:cs="仿宋"/>
          <w:b/>
          <w:color w:val="093A96"/>
          <w:sz w:val="32"/>
          <w:szCs w:val="32"/>
          <w:highlight w:val="none"/>
          <w:lang w:bidi="ar"/>
        </w:rPr>
      </w:pPr>
    </w:p>
    <w:p w14:paraId="68E38474">
      <w:pPr>
        <w:pStyle w:val="2"/>
        <w:widowControl/>
        <w:spacing w:line="480" w:lineRule="auto"/>
        <w:jc w:val="both"/>
        <w:rPr>
          <w:rFonts w:hint="eastAsia" w:ascii="仿宋" w:hAnsi="仿宋" w:eastAsia="仿宋" w:cs="仿宋"/>
          <w:b/>
          <w:color w:val="093A96"/>
          <w:sz w:val="32"/>
          <w:szCs w:val="32"/>
          <w:highlight w:val="none"/>
          <w:lang w:bidi="ar"/>
        </w:rPr>
      </w:pPr>
    </w:p>
    <w:p w14:paraId="084E86ED">
      <w:pPr>
        <w:spacing w:line="560" w:lineRule="exact"/>
        <w:ind w:right="640" w:firstLine="3200" w:firstLineChars="1000"/>
        <w:rPr>
          <w:rFonts w:hint="eastAsia" w:ascii="仿宋" w:hAnsi="仿宋" w:eastAsia="仿宋" w:cs="仿宋"/>
          <w:sz w:val="32"/>
          <w:szCs w:val="32"/>
          <w:highlight w:val="none"/>
        </w:rPr>
      </w:pPr>
      <w:r>
        <w:rPr>
          <w:rFonts w:hint="eastAsia" w:ascii="仿宋" w:hAnsi="仿宋" w:eastAsia="仿宋" w:cs="仿宋"/>
          <w:sz w:val="32"/>
          <w:szCs w:val="32"/>
          <w:highlight w:val="none"/>
        </w:rPr>
        <w:t>沈阳市浑南区市场监督管理局</w:t>
      </w:r>
    </w:p>
    <w:p w14:paraId="16D7DB43">
      <w:pPr>
        <w:widowControl/>
        <w:ind w:firstLine="4480" w:firstLineChars="1400"/>
        <w:jc w:val="left"/>
      </w:pPr>
      <w:r>
        <w:rPr>
          <w:rFonts w:hint="eastAsia" w:ascii="仿宋" w:hAnsi="仿宋" w:eastAsia="仿宋" w:cs="仿宋"/>
          <w:sz w:val="32"/>
          <w:szCs w:val="32"/>
          <w:highlight w:val="none"/>
          <w:lang w:val="en-US" w:eastAsia="zh-CN"/>
        </w:rPr>
        <w:t>2026</w:t>
      </w:r>
      <w:r>
        <w:rPr>
          <w:rFonts w:hint="eastAsia" w:ascii="仿宋" w:hAnsi="仿宋" w:eastAsia="仿宋" w:cs="仿宋"/>
          <w:sz w:val="32"/>
          <w:szCs w:val="32"/>
          <w:highlight w:val="none"/>
        </w:rPr>
        <w:t>年</w:t>
      </w:r>
      <w:r>
        <w:rPr>
          <w:rFonts w:hint="eastAsia" w:ascii="仿宋" w:hAnsi="仿宋" w:eastAsia="仿宋" w:cs="仿宋"/>
          <w:sz w:val="32"/>
          <w:szCs w:val="32"/>
          <w:highlight w:val="none"/>
          <w:lang w:val="en-US" w:eastAsia="zh-CN"/>
        </w:rPr>
        <w:t>7</w:t>
      </w:r>
      <w:r>
        <w:rPr>
          <w:rFonts w:hint="eastAsia" w:ascii="仿宋" w:hAnsi="仿宋" w:eastAsia="仿宋" w:cs="仿宋"/>
          <w:sz w:val="32"/>
          <w:szCs w:val="32"/>
          <w:highlight w:val="none"/>
        </w:rPr>
        <w:t>月</w:t>
      </w:r>
      <w:r>
        <w:rPr>
          <w:rFonts w:hint="eastAsia" w:ascii="仿宋" w:hAnsi="仿宋" w:eastAsia="仿宋" w:cs="仿宋"/>
          <w:sz w:val="32"/>
          <w:szCs w:val="32"/>
          <w:highlight w:val="none"/>
          <w:lang w:val="en-US" w:eastAsia="zh-CN"/>
        </w:rPr>
        <w:t>24</w:t>
      </w:r>
      <w:r>
        <w:rPr>
          <w:rFonts w:hint="eastAsia" w:ascii="仿宋" w:hAnsi="仿宋" w:eastAsia="仿宋" w:cs="仿宋"/>
          <w:sz w:val="32"/>
          <w:szCs w:val="32"/>
          <w:highlight w:val="none"/>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FF629F58-36FC-417D-9384-2487C46DF4FB}"/>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
    <w:panose1 w:val="02010609060101010101"/>
    <w:charset w:val="86"/>
    <w:family w:val="auto"/>
    <w:pitch w:val="default"/>
    <w:sig w:usb0="800002BF" w:usb1="38CF7CFA" w:usb2="00000016" w:usb3="00000000" w:csb0="00040001" w:csb1="00000000"/>
    <w:embedRegular r:id="rId2" w:fontKey="{0BE845FF-4A0F-4778-A7CD-0859313F813E}"/>
  </w:font>
  <w:font w:name="仿宋_GB2312">
    <w:altName w:val="仿宋"/>
    <w:panose1 w:val="00000000000000000000"/>
    <w:charset w:val="86"/>
    <w:family w:val="modern"/>
    <w:pitch w:val="default"/>
    <w:sig w:usb0="00000000" w:usb1="00000000" w:usb2="00000000" w:usb3="00000000" w:csb0="00040000" w:csb1="00000000"/>
    <w:embedRegular r:id="rId3" w:fontKey="{F71124A7-2AAB-4ED6-90BF-E8769447E189}"/>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I4MzQ1NDQ1YjgzZDc3OGZlNzY1NGFmMDZjMjhkNDcifQ=="/>
  </w:docVars>
  <w:rsids>
    <w:rsidRoot w:val="75632CC4"/>
    <w:rsid w:val="024A413C"/>
    <w:rsid w:val="06E37835"/>
    <w:rsid w:val="090F6758"/>
    <w:rsid w:val="09D73D77"/>
    <w:rsid w:val="0E5E7EC3"/>
    <w:rsid w:val="0F28618C"/>
    <w:rsid w:val="1025513D"/>
    <w:rsid w:val="138403CC"/>
    <w:rsid w:val="15B3099C"/>
    <w:rsid w:val="15C070BB"/>
    <w:rsid w:val="16D513D8"/>
    <w:rsid w:val="18D771F0"/>
    <w:rsid w:val="1BF16EB2"/>
    <w:rsid w:val="1C7A4C91"/>
    <w:rsid w:val="1E045DCF"/>
    <w:rsid w:val="1E37603B"/>
    <w:rsid w:val="213543C7"/>
    <w:rsid w:val="221C5C74"/>
    <w:rsid w:val="22756189"/>
    <w:rsid w:val="22B91715"/>
    <w:rsid w:val="22FB1FE8"/>
    <w:rsid w:val="237014F1"/>
    <w:rsid w:val="261F4F7C"/>
    <w:rsid w:val="27685D39"/>
    <w:rsid w:val="276B228E"/>
    <w:rsid w:val="29B33362"/>
    <w:rsid w:val="29DB2107"/>
    <w:rsid w:val="2AE82B97"/>
    <w:rsid w:val="2BEB619B"/>
    <w:rsid w:val="2C974875"/>
    <w:rsid w:val="32A0644D"/>
    <w:rsid w:val="39FF2C90"/>
    <w:rsid w:val="3AA840F1"/>
    <w:rsid w:val="3AC76C6D"/>
    <w:rsid w:val="3BE005AE"/>
    <w:rsid w:val="3C957A74"/>
    <w:rsid w:val="3D037D04"/>
    <w:rsid w:val="3DA52B6A"/>
    <w:rsid w:val="3E8B090A"/>
    <w:rsid w:val="3ED74FA5"/>
    <w:rsid w:val="3F68402B"/>
    <w:rsid w:val="3F744EE9"/>
    <w:rsid w:val="405876C3"/>
    <w:rsid w:val="417D62D7"/>
    <w:rsid w:val="41967E03"/>
    <w:rsid w:val="44355E7B"/>
    <w:rsid w:val="44615C53"/>
    <w:rsid w:val="48D238CB"/>
    <w:rsid w:val="49CE4A1B"/>
    <w:rsid w:val="4A031250"/>
    <w:rsid w:val="4D2E0486"/>
    <w:rsid w:val="4DF0398D"/>
    <w:rsid w:val="4F204746"/>
    <w:rsid w:val="50FE0AB7"/>
    <w:rsid w:val="54E658DC"/>
    <w:rsid w:val="55C139AB"/>
    <w:rsid w:val="56EC640D"/>
    <w:rsid w:val="5C3D6937"/>
    <w:rsid w:val="5C515F3F"/>
    <w:rsid w:val="5D4635C9"/>
    <w:rsid w:val="5ECE7225"/>
    <w:rsid w:val="5EE407BE"/>
    <w:rsid w:val="600C0AFA"/>
    <w:rsid w:val="60AC408B"/>
    <w:rsid w:val="625C693D"/>
    <w:rsid w:val="637F3391"/>
    <w:rsid w:val="64DE2339"/>
    <w:rsid w:val="6A4E0051"/>
    <w:rsid w:val="6B673089"/>
    <w:rsid w:val="6D042B59"/>
    <w:rsid w:val="6D3276C6"/>
    <w:rsid w:val="6E2B2A93"/>
    <w:rsid w:val="6E3F653F"/>
    <w:rsid w:val="6E66587A"/>
    <w:rsid w:val="6F352A72"/>
    <w:rsid w:val="74EC0BDB"/>
    <w:rsid w:val="75632CC4"/>
    <w:rsid w:val="75932CCC"/>
    <w:rsid w:val="75BC66C7"/>
    <w:rsid w:val="77ED47AE"/>
    <w:rsid w:val="7D753554"/>
    <w:rsid w:val="7E9332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100" w:beforeAutospacing="1" w:after="100" w:afterAutospacing="1"/>
      <w:ind w:left="0" w:right="0"/>
      <w:jc w:val="left"/>
    </w:pPr>
    <w:rPr>
      <w:color w:val="auto"/>
      <w:kern w:val="0"/>
      <w:sz w:val="24"/>
      <w:u w:val="none"/>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1205</Words>
  <Characters>1353</Characters>
  <Lines>0</Lines>
  <Paragraphs>0</Paragraphs>
  <TotalTime>57</TotalTime>
  <ScaleCrop>false</ScaleCrop>
  <LinksUpToDate>false</LinksUpToDate>
  <CharactersWithSpaces>1368</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2023-02-14T05:47:00Z</dcterms:created>
  <dc:creator>86156</dc:creator>
  <cp:lastModifiedBy>ʚ南木兮兮ɞ</cp:lastModifiedBy>
  <dcterms:modified xsi:type="dcterms:W3CDTF">2026-07-24T08:45:39Z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C1BA8201274B46F6B756542A0C7F299E_13</vt:lpwstr>
  </property>
  <property fmtid="{D5CDD505-2E9C-101B-9397-08002B2CF9AE}" pid="4" name="KSOTemplateDocerSaveRecord">
    <vt:lpwstr>eyJoZGlkIjoiNTQ5N2Y5YjIxODIwYTIyYmYzNTdlNDY1NWIzOThjODYiLCJ1c2VySWQiOiIyNjAyMzEyODQifQ==</vt:lpwstr>
  </property>
</Properties>
</file>