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before="143" w:line="632" w:lineRule="exact"/>
        <w:ind w:left="29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position w:val="13"/>
          <w:sz w:val="44"/>
          <w:szCs w:val="44"/>
        </w:rPr>
        <w:t>机关事务保障中心党政主要负责人履行推进</w:t>
      </w:r>
    </w:p>
    <w:p>
      <w:pPr>
        <w:spacing w:line="219" w:lineRule="auto"/>
        <w:ind w:left="16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法治建设第一责任人职责清单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04" w:line="329" w:lineRule="auto"/>
        <w:ind w:left="43" w:right="101"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为深入贯彻习近平法治思想，持续推动党政主要负责人切实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履行推进法治建设第一责任人职责，根据中央、省委、市委</w:t>
      </w:r>
      <w:r>
        <w:rPr>
          <w:rFonts w:ascii="仿宋" w:hAnsi="仿宋" w:eastAsia="仿宋" w:cs="仿宋"/>
          <w:spacing w:val="-7"/>
          <w:sz w:val="32"/>
          <w:szCs w:val="32"/>
        </w:rPr>
        <w:t>、区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委有关部署要求，区委法治建设委员会办公室印发了《浑南区党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政主要负责人履行推进法治建设第一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责任</w:t>
      </w:r>
      <w:r>
        <w:rPr>
          <w:rFonts w:ascii="仿宋" w:hAnsi="仿宋" w:eastAsia="仿宋" w:cs="仿宋"/>
          <w:spacing w:val="-1"/>
          <w:sz w:val="32"/>
          <w:szCs w:val="32"/>
        </w:rPr>
        <w:t>人职责清单》,结合中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心实际工作，制定了机关事务保障中心党政主要负责人</w:t>
      </w:r>
      <w:r>
        <w:rPr>
          <w:rFonts w:ascii="仿宋" w:hAnsi="仿宋" w:eastAsia="仿宋" w:cs="仿宋"/>
          <w:spacing w:val="-7"/>
          <w:sz w:val="32"/>
          <w:szCs w:val="32"/>
        </w:rPr>
        <w:t>履行推进</w:t>
      </w:r>
    </w:p>
    <w:p>
      <w:pPr>
        <w:spacing w:before="1" w:line="220" w:lineRule="auto"/>
        <w:ind w:left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法治建设第一责任人职责清单如下。</w:t>
      </w:r>
    </w:p>
    <w:p>
      <w:pPr>
        <w:spacing w:before="231" w:line="213" w:lineRule="auto"/>
        <w:ind w:left="45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一、强化组织领导，增强推进法治建设工作的责任感。</w:t>
      </w:r>
    </w:p>
    <w:p>
      <w:pPr>
        <w:spacing w:before="212" w:line="335" w:lineRule="auto"/>
        <w:ind w:left="43" w:firstLine="4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坚持将法治建设工作作为建设廉洁、高效、勤政、务实</w:t>
      </w:r>
      <w:r>
        <w:rPr>
          <w:rFonts w:ascii="仿宋" w:hAnsi="仿宋" w:eastAsia="仿宋" w:cs="仿宋"/>
          <w:spacing w:val="-2"/>
          <w:sz w:val="32"/>
          <w:szCs w:val="32"/>
        </w:rPr>
        <w:t>政府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工作部门的一项重要保证，中心党组定期听取有关法</w:t>
      </w:r>
      <w:r>
        <w:rPr>
          <w:rFonts w:ascii="仿宋" w:hAnsi="仿宋" w:eastAsia="仿宋" w:cs="仿宋"/>
          <w:spacing w:val="-7"/>
          <w:sz w:val="32"/>
          <w:szCs w:val="32"/>
        </w:rPr>
        <w:t>治建设工作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报告，把法治建设摆在中心工作的重要位置，与业务工作同部署、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同推进、同督促、同考核。将法治建设工作落细落实落到位。中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心主要领导亲自抓法治建设工作，分管领导各司其职，督促分管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科室抓好法治建设工作落实，中心综合办公室</w:t>
      </w:r>
      <w:r>
        <w:rPr>
          <w:rFonts w:ascii="仿宋" w:hAnsi="仿宋" w:eastAsia="仿宋" w:cs="仿宋"/>
          <w:spacing w:val="-6"/>
          <w:sz w:val="32"/>
          <w:szCs w:val="32"/>
        </w:rPr>
        <w:t>具体负责法治建设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工作的组织，并指定专人抓好日常工作开展。通过落实责任制，</w:t>
      </w:r>
    </w:p>
    <w:p>
      <w:pPr>
        <w:spacing w:before="1" w:line="220" w:lineRule="auto"/>
        <w:ind w:left="43"/>
        <w:sectPr>
          <w:footerReference r:id="rId5" w:type="default"/>
          <w:pgSz w:w="12240" w:h="17100"/>
          <w:pgMar w:top="1453" w:right="1440" w:bottom="2781" w:left="1836" w:header="0" w:footer="2652" w:gutter="0"/>
          <w:cols w:space="720" w:num="1"/>
        </w:sectPr>
      </w:pPr>
      <w:r>
        <w:rPr>
          <w:rFonts w:ascii="仿宋" w:hAnsi="仿宋" w:eastAsia="仿宋" w:cs="仿宋"/>
          <w:spacing w:val="-2"/>
          <w:sz w:val="32"/>
          <w:szCs w:val="32"/>
        </w:rPr>
        <w:t>不断增</w:t>
      </w:r>
      <w:bookmarkStart w:id="0" w:name="_GoBack"/>
      <w:bookmarkEnd w:id="0"/>
      <w:r>
        <w:rPr>
          <w:rFonts w:ascii="仿宋" w:hAnsi="仿宋" w:eastAsia="仿宋" w:cs="仿宋"/>
          <w:spacing w:val="-2"/>
          <w:sz w:val="32"/>
          <w:szCs w:val="32"/>
        </w:rPr>
        <w:t>强广大干部职工的法治意识、责任意识。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13" w:lineRule="auto"/>
        <w:ind w:left="870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二、强化建章立制，扎实推进机关事务工作制度化、规范化。</w:t>
      </w:r>
    </w:p>
    <w:p>
      <w:pPr>
        <w:spacing w:before="241" w:line="345" w:lineRule="auto"/>
        <w:ind w:left="206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坚持把建立和完善制度建设作为“法治后勤”建设的一项重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要内容。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一是构建起以规范服务为核心、以效能提升为重点、以</w:t>
      </w:r>
      <w:r>
        <w:rPr>
          <w:rFonts w:ascii="仿宋" w:hAnsi="仿宋" w:eastAsia="仿宋" w:cs="仿宋"/>
          <w:sz w:val="31"/>
          <w:szCs w:val="31"/>
        </w:rPr>
        <w:t xml:space="preserve"> 监督制约为保障的机关事务工作标准体系，通过标准化建设有</w:t>
      </w:r>
      <w:r>
        <w:rPr>
          <w:rFonts w:ascii="仿宋" w:hAnsi="仿宋" w:eastAsia="仿宋" w:cs="仿宋"/>
          <w:spacing w:val="-1"/>
          <w:sz w:val="31"/>
          <w:szCs w:val="31"/>
        </w:rPr>
        <w:t>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整合机关事务管理要素，以法治方式管理机关事务各项</w:t>
      </w:r>
      <w:r>
        <w:rPr>
          <w:rFonts w:ascii="仿宋" w:hAnsi="仿宋" w:eastAsia="仿宋" w:cs="仿宋"/>
          <w:spacing w:val="1"/>
          <w:sz w:val="31"/>
          <w:szCs w:val="31"/>
        </w:rPr>
        <w:t>工作，提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高服务效能。二是坚持法律顾问工作制度。在合同起草、拟定、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审查和修改事项主动申请法律顾问进行法律层面审核，</w:t>
      </w:r>
      <w:r>
        <w:rPr>
          <w:rFonts w:ascii="仿宋" w:hAnsi="仿宋" w:eastAsia="仿宋" w:cs="仿宋"/>
          <w:spacing w:val="1"/>
          <w:sz w:val="31"/>
          <w:szCs w:val="31"/>
        </w:rPr>
        <w:t>确保各项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工作及决策依法依规。三是加强监督检查。加强对机关事务工作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中的“小微权力”强化监督检查，坚持在办公用房、公务用车等</w:t>
      </w:r>
    </w:p>
    <w:p>
      <w:pPr>
        <w:spacing w:line="220" w:lineRule="auto"/>
        <w:ind w:left="2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敏感事项上主动接受纪检组监督。</w:t>
      </w:r>
    </w:p>
    <w:p>
      <w:pPr>
        <w:spacing w:before="206" w:line="213" w:lineRule="auto"/>
        <w:ind w:left="870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三、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注重抓好经常，严格推进法治建设重点工作落实。</w:t>
      </w:r>
    </w:p>
    <w:p>
      <w:pPr>
        <w:spacing w:before="250" w:line="346" w:lineRule="auto"/>
        <w:ind w:left="181" w:right="19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坚持把法治建设工作融于日常各项工作中，认真扎实抓好</w:t>
      </w:r>
      <w:r>
        <w:rPr>
          <w:rFonts w:ascii="仿宋" w:hAnsi="仿宋" w:eastAsia="仿宋" w:cs="仿宋"/>
          <w:spacing w:val="1"/>
          <w:sz w:val="31"/>
          <w:szCs w:val="31"/>
        </w:rPr>
        <w:t>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项重点工作落实。</w:t>
      </w:r>
      <w:r>
        <w:rPr>
          <w:rFonts w:ascii="仿宋" w:hAnsi="仿宋" w:eastAsia="仿宋" w:cs="仿宋"/>
          <w:spacing w:val="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一是严格执行科学民主决策机制。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一以贯之，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坚持中心党组会议事规则，“三重一大”事项集体研究决定，确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保决策科学化、民主化、规范化。二是开展法治宣传教育。坚持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“法治后勤关键在人”的思想，着力培养干部法治意识。深入落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实党组中心组学法、领导干部述职述德述廉述法等领导干部学法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用法制度。三是号召机关干部自觉尊法学法守法用法，大力弘扬</w:t>
      </w:r>
    </w:p>
    <w:p>
      <w:pPr>
        <w:spacing w:before="2" w:line="220" w:lineRule="auto"/>
        <w:ind w:left="2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社会主义法治精神，做法律法规的遵守者、执行者。</w:t>
      </w:r>
    </w:p>
    <w:sectPr>
      <w:footerReference r:id="rId6" w:type="default"/>
      <w:pgSz w:w="12490" w:h="17240"/>
      <w:pgMar w:top="1465" w:right="1544" w:bottom="400" w:left="18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2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ZTQ3ZmI1OTFmODUzNzgwMGRlNDBmMWZiZDQzMjEifQ=="/>
  </w:docVars>
  <w:rsids>
    <w:rsidRoot w:val="00000000"/>
    <w:rsid w:val="0F680A47"/>
    <w:rsid w:val="7A3F1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2023-08-02T14:55:00Z</dcterms:created>
  <dc:creator>Kingsoft-PDF</dc:creator>
  <cp:lastModifiedBy>杨洋</cp:lastModifiedBy>
  <dcterms:modified xsi:type="dcterms:W3CDTF">2023-08-02T07:30:48Z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2023-08-02T14:55:08Z</vt:filetime>
  </property>
  <property fmtid="{D5CDD505-2E9C-101B-9397-08002B2CF9AE}" pid="4" name="UsrData">
    <vt:lpwstr>64c9fdc9dd0b8d001f4dd142wl</vt:lpwstr>
  </property>
  <property fmtid="{D5CDD505-2E9C-101B-9397-08002B2CF9AE}" pid="5" name="KSOProductBuildVer">
    <vt:lpwstr>2052-11.1.0.14309</vt:lpwstr>
  </property>
  <property fmtid="{D5CDD505-2E9C-101B-9397-08002B2CF9AE}" pid="6" name="ICV">
    <vt:lpwstr>32C242D8C08B4BE4B01644B0EB65C37E_12</vt:lpwstr>
  </property>
</Properties>
</file>