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494CE"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default" w:ascii="方正小标宋简体" w:hAnsi="方正小标宋简体" w:eastAsia="方正小标宋简体" w:cs="方正小标宋简体"/>
          <w:color w:val="000000"/>
          <w:sz w:val="44"/>
          <w:u w:val="none"/>
        </w:rPr>
        <w:t>浑南区市场监督管理局</w:t>
      </w:r>
      <w:bookmarkEnd w:id="0"/>
    </w:p>
    <w:p w14:paraId="3E39EE1A">
      <w:pPr>
        <w:pStyle w:val="2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eastAsia="方正小标宋简体" w:cs="方正小标宋简体"/>
          <w:color w:val="auto"/>
          <w:sz w:val="44"/>
          <w:szCs w:val="44"/>
        </w:rPr>
      </w:pPr>
      <w:bookmarkStart w:id="1" w:name="_Toc76683344"/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/>
        </w:rPr>
        <w:t>行政处罚</w:t>
      </w:r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 w:eastAsia="zh-Hans"/>
        </w:rPr>
        <w:t>决定</w:t>
      </w:r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/>
        </w:rPr>
        <w:t>书</w:t>
      </w:r>
      <w:bookmarkEnd w:id="1"/>
    </w:p>
    <w:p w14:paraId="137918B6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沈浑南市监处罚〔2025〕447号</w:t>
      </w:r>
      <w:bookmarkEnd w:id="2"/>
    </w:p>
    <w:p w14:paraId="74FA62E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highlight w:val="none"/>
          <w:u w:val="none" w:color="auto"/>
          <w:lang w:val="en-US" w:eastAsia="zh-CN"/>
        </w:rPr>
        <w:t>当事人：何艳辉</w:t>
      </w:r>
    </w:p>
    <w:p w14:paraId="6B9D5C0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ind w:firstLine="627" w:firstLineChars="196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</w:rPr>
        <w:t>类型：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  <w:lang w:val="en-US" w:eastAsia="zh-CN"/>
        </w:rPr>
        <w:t>流动摊贩</w:t>
      </w:r>
    </w:p>
    <w:p w14:paraId="55BEF1F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highlight w:val="none"/>
          <w:u w:val="none" w:color="auto"/>
          <w:lang w:val="en-US" w:eastAsia="zh-CN"/>
        </w:rPr>
        <w:t>食品摊贩登记备案卡编号：JYT018211002589</w:t>
      </w:r>
    </w:p>
    <w:p w14:paraId="2FC7C4D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ind w:firstLine="627" w:firstLineChars="196"/>
        <w:jc w:val="both"/>
        <w:textAlignment w:val="auto"/>
        <w:rPr>
          <w:rFonts w:ascii="仿宋" w:hAnsi="仿宋" w:eastAsia="仿宋" w:cs="仿宋"/>
          <w:snapToGrid/>
          <w:kern w:val="2"/>
          <w:sz w:val="32"/>
          <w:szCs w:val="32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</w:rPr>
        <w:t>负责人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highlight w:val="none"/>
          <w:u w:val="none" w:color="auto"/>
          <w:lang w:val="en-US" w:eastAsia="zh-CN"/>
        </w:rPr>
        <w:t>何艳辉</w:t>
      </w:r>
    </w:p>
    <w:p w14:paraId="2E92C2A0">
      <w:pPr>
        <w:pStyle w:val="3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highlight w:val="none"/>
          <w:u w:val="none" w:color="auto"/>
          <w:lang w:val="en-US" w:eastAsia="zh-CN"/>
        </w:rPr>
        <w:t>2025年6月18日，我局收到沈阳市知识产权局的转办函，称当事人在沈阳市浑南区浑南之夏夜市406摊位使用与“德式冷饮”近似装潢地标甜筒造成混淆。</w:t>
      </w:r>
    </w:p>
    <w:p w14:paraId="7A29093B">
      <w:pPr>
        <w:keepNext w:val="0"/>
        <w:keepLines w:val="0"/>
        <w:pageBreakBefore w:val="0"/>
        <w:kinsoku/>
        <w:wordWrap w:val="0"/>
        <w:overflowPunct/>
        <w:topLinePunct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2025年6月20日，执法人员对当事人进行检查，经查，当事人在摊位正面所摆放的“地标甜筒”模型与沈阳“德式冷饮”近似，且未能提供沈阳“德式冷饮”的授权依据。</w:t>
      </w:r>
    </w:p>
    <w:p w14:paraId="511016D4">
      <w:pPr>
        <w:keepNext w:val="0"/>
        <w:keepLines w:val="0"/>
        <w:pageBreakBefore w:val="0"/>
        <w:kinsoku/>
        <w:wordWrap w:val="0"/>
        <w:overflowPunct/>
        <w:topLinePunct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日，经报请局领导批准立案调查。</w:t>
      </w:r>
    </w:p>
    <w:p w14:paraId="7D6B489A">
      <w:pPr>
        <w:keepNext w:val="0"/>
        <w:keepLines w:val="0"/>
        <w:pageBreakBefore w:val="0"/>
        <w:kinsoku/>
        <w:wordWrap w:val="0"/>
        <w:overflowPunct/>
        <w:topLinePunct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日，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执法人员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在沈阳市浑南区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全运路109-1号A座227室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当事人授权委托人姜东兵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接受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与本案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关于当事人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  <w:u w:val="none"/>
          <w:lang w:eastAsia="zh-CN"/>
        </w:rPr>
        <w:t>使用与“德式冷饮”近似装潢造成混淆的行为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的有关情况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的询问调查，并制作了《询问笔录》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当事人向本局提交了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highlight w:val="none"/>
          <w:u w:val="none" w:color="auto"/>
          <w:lang w:val="en-US" w:eastAsia="zh-CN"/>
        </w:rPr>
        <w:t>食品摊贩登记备案卡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等证明材料，执法人员围绕当事人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  <w:u w:val="none"/>
          <w:lang w:eastAsia="zh-CN"/>
        </w:rPr>
        <w:t>使用与“德式冷饮”近似装潢造成混淆的行为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违法事实收集相关证据材料，确定其违法事实。</w:t>
      </w:r>
    </w:p>
    <w:p w14:paraId="43733C1F">
      <w:pPr>
        <w:keepNext w:val="0"/>
        <w:keepLines w:val="0"/>
        <w:pageBreakBefore w:val="0"/>
        <w:kinsoku/>
        <w:wordWrap w:val="0"/>
        <w:overflowPunct/>
        <w:topLinePunct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2025年7月9日，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本局执法人员依法对当事人责令内容进行复查：发现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原有的“地标甜筒”模型已销毁，摊位内已无与“德式冷饮”近似的装潢和产品，违法行为得已改正。</w:t>
      </w:r>
    </w:p>
    <w:p w14:paraId="71098F5B">
      <w:pPr>
        <w:keepNext w:val="0"/>
        <w:keepLines w:val="0"/>
        <w:pageBreakBefore w:val="0"/>
        <w:kinsoku/>
        <w:wordWrap w:val="0"/>
        <w:overflowPunct/>
        <w:topLinePunct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2025年7月10日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案件调查终结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 w14:paraId="51BE66E7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</w:rPr>
        <w:t>调查认定的事实：</w:t>
      </w:r>
    </w:p>
    <w:p w14:paraId="4396028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/>
        <w:bidi w:val="0"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3" w:name="CALCULATE—AJCF—tAjCfes_cAjss"/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经查，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当事人在短视频平台刷到某些顾客排队买甜筒的视频，认为视频中的摆件可能会更加吸引顾客，所以在网上也购买了此种模型，并不知道这种标志是“德式冷饮”所独有的，也并没有意识到这种行为是违法的。</w:t>
      </w:r>
    </w:p>
    <w:bookmarkEnd w:id="3"/>
    <w:p w14:paraId="10C712BC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u w:val="none"/>
        </w:rPr>
        <w:t>上述事实，主要有以下证据证明：</w:t>
      </w:r>
    </w:p>
    <w:p w14:paraId="36919402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沈阳市知识产权局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关于知识产权违法问题线索的转办函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》1份，证明案件来源情况及违法事实；</w:t>
      </w:r>
    </w:p>
    <w:p w14:paraId="7D3E64A6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当事人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身份证复印件1份，证明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  <w:u w:val="none" w:color="auto"/>
          <w:lang w:eastAsia="zh-CN"/>
        </w:rPr>
        <w:t>当事人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身份；</w:t>
      </w:r>
    </w:p>
    <w:p w14:paraId="1F038DBA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3.《授权委托书》及授权委托人身份证复印件各1份，证明其具备接受询问调查并提供有关材料的权限；</w:t>
      </w:r>
    </w:p>
    <w:p w14:paraId="63A04A93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4.当事人《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食品摊贩登记备案卡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》复印件1份，证明当事人具备合法的经营资格；</w:t>
      </w:r>
    </w:p>
    <w:p w14:paraId="34AA0BC0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5.购买记录截图1张，证明当事人违法摆件来源；</w:t>
      </w:r>
    </w:p>
    <w:p w14:paraId="1A11021B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6.销售小票1份，证明当事人的销售情况；</w:t>
      </w:r>
    </w:p>
    <w:p w14:paraId="4A75FB6B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销毁照片1份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，证明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  <w:u w:val="none"/>
          <w:lang w:eastAsia="zh-CN"/>
        </w:rPr>
        <w:t>使用与“德式冷饮”近似装潢造成混淆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改正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情况；</w:t>
      </w:r>
    </w:p>
    <w:p w14:paraId="4D0E45DC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.执法记录仪刻录光盘1张（执法记录仪记录的音像资料1份），证明当事人从事经营和查处情况。</w:t>
      </w:r>
    </w:p>
    <w:p w14:paraId="76BED1A6">
      <w:pPr>
        <w:pStyle w:val="10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日，本局向当事人送达《行政处罚告知书》(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浑南市监罚告〔2025〕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578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号），告知当事人拟作出的行政处罚内容以及事实、理由、依据，并告知当事人依法享有陈述、申辩的权利。当事人在法定期间内未提出陈述、申辩意见。</w:t>
      </w:r>
    </w:p>
    <w:p w14:paraId="3C8A041C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u w:val="none"/>
          <w:lang w:eastAsia="zh-CN"/>
        </w:rPr>
        <w:t>本局认为，</w:t>
      </w:r>
      <w:bookmarkStart w:id="4" w:name="_Hlk172616144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《中华人民共和国反不正当竞争法》第六条第一项规定：“经营者不得实施下列混淆行为，引人误认为是他人商品或者与他人存在特定联系：（一）擅自使用与他人有一定影响的商品名称、包装、装潢等相同或者近似的标识。”，《关于禁止仿冒知名商品特有的名称、包装、装潢的不正当竞争行为的若干规定》第二条第一款规定：“仿冒知名商品特有的名称、包装、装潢的不正当竞争行为，是指违反《中华人民共和国反不正当竞争法》第五条第（二）项规定，擅自将他人知名商品特有的商品名称、包装、装潢作相同或者近似使用，造成与他人的知名商品相混淆，使购买者误认为是该知名商品的行为。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当事人的上述行为违反了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规定，构成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  <w:u w:val="none"/>
          <w:lang w:eastAsia="zh-CN"/>
        </w:rPr>
        <w:t>使用与“德式冷饮”近似装潢造成混淆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的行为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依据</w:t>
      </w:r>
      <w:bookmarkEnd w:id="4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中华人民共和国反不正当竞争法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十八条第一款之规定：“经营者违反本法第六条规定实施混淆行为的，由监督检查部门责令停止违法行为，没收违法商品。违法经营额五万元以上的，可以并处违法经营额五倍以下的罚款；没有违法经营额或者违法经营额不足五万元的，可以并处二十五万元以下的罚款。情节严重的，吊销营业执照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”、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《关于禁止仿冒知名商品特有的名称、包装、装潢的不正当竞争行为的若干规定》第八条第四项：“经营者有本规定第二条所列行为的，工商行政管理机关除依前条规定予以处罚外，对侵权物品可作如下处理：（四）采取前三项措施不足以制止侵权行为的，或者侵权的商品名称、包装和装潢与商品难以分离的，责令并监督侵权人销毁侵权物品。”</w:t>
      </w:r>
    </w:p>
    <w:p w14:paraId="02CBF8E4">
      <w:pPr>
        <w:keepNext w:val="0"/>
        <w:keepLines w:val="0"/>
        <w:pageBreakBefore w:val="0"/>
        <w:kinsoku/>
        <w:overflowPunct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</w:rPr>
        <w:t>鉴于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当事人并不知道此种装潢是德式冷饮独有的，只是认为这种摆件可能会更加吸引顾客，并非有意仿冒德式冷饮。当事人从2025年5月28日开始营业，一共盈利357元，具有《辽宁省市场监督管理行政处罚裁量权适用规则》第二十一条第一项“违法行为轻微:主观过错较小;违法行为持续时间较短:及时中止违法行为:没有违法所得或者违法所得金额较小，案值金额较小;涉案产品或者服务合格或者符合标准等;其他能够反映违法行为轻微的因素。”第二，当事人能够在本局下达责令改正后按要求、按时限改正，具有《辽宁省市场监督管理行政处罚裁量权适用规则》第二十一条第二项“及时改正：在市场监管部门责令改正后按要求、按时限改正。”规定的情形，可以认定该违法行为及时改正。第三，通过询问当事人和登陆国家企业信用信息公示系统查询，未查询到当事人行政处罚记录。具有《辽宁省市场监督管理行政处罚裁量权适用规则》第二十一条第三项：“初次违法:经询问当事人，并查询国家企业信用信息公示系统以及执法办案系统，未发现当事人有违法行为的，可以认定为初次违法。第四，未接到有消费者因食用此甜筒出现不适症状的诉求反馈且没有给“德式冷饮”造成名誉损失和负面影响。具有《辽宁省市场监督管理行政处罚裁量权适用规则》第二十一条第四项“危害后果轻微：范围较小；”规定的情形，可以认定该违法行为危害后果轻微；最后，当事人配偶及配偶母亲均为残疾人，生活困难，综合考虑当事人违法行为和危害后果，坚持过罚相当、处罚与教育相结合的原则，决定对当事人从轻处罚。</w:t>
      </w:r>
    </w:p>
    <w:p w14:paraId="584650F6">
      <w:pPr>
        <w:tabs>
          <w:tab w:val="left" w:pos="4380"/>
        </w:tabs>
        <w:spacing w:line="440" w:lineRule="exact"/>
        <w:ind w:right="17" w:firstLine="640" w:firstLineChars="200"/>
        <w:rPr>
          <w:rFonts w:hint="eastAsia" w:ascii="仿宋" w:hAnsi="仿宋" w:eastAsia="仿宋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u w:val="none"/>
        </w:rPr>
        <w:t>综上，当事人上述行为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违反了《中华人民共和国反不正当竞争法》第六条第一项、《关于禁止仿冒知名商品特有的名称、包装、装潢的不正当竞争行为的若干规定》第二条第一款之规定，依据《中华人民共和国反不正当竞争法》第十八条第一款、《关于禁止仿冒知名商品特有的名称、包装、装潢的不正当竞争行为的若干规定》第八条第四项之规定、《辽宁省市场监督管理行政处罚裁量权适用规则》第二十一条之规定，责令当事人销毁违法摆件，建议没收违法所得357元，处1000元罚款。</w:t>
      </w:r>
    </w:p>
    <w:p w14:paraId="69AF95FC">
      <w:pPr>
        <w:pStyle w:val="10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640" w:firstLineChars="200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  <w:lang w:val="en-US" w:eastAsia="zh-CN" w:bidi="ar-SA"/>
        </w:rPr>
        <w:t>如不服本行政处罚决定，可以在收到本决定之日起60日内向沈阳市浑南区人民政府申请复议；也可以在收到本处罚决定书之日起6个月内依法向沈阳高新技术产业开发区人民法院提起行政诉讼。当事人对行政处罚决定不服申请行政复议或者提起行政诉讼的，行政处罚不停止执行。</w:t>
      </w:r>
    </w:p>
    <w:p w14:paraId="7E5DF19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640" w:firstLineChars="200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  <w:lang w:val="en-US" w:eastAsia="zh-CN" w:bidi="ar-SA"/>
        </w:rPr>
        <w:t>依据《中华人民共和国行政处罚法》 第三十三条第三款的规定，对你（单位） 进行教育，具体内容如下：</w:t>
      </w:r>
    </w:p>
    <w:p w14:paraId="7CE4DC13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960" w:firstLineChars="300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  <w:lang w:val="en-US" w:eastAsia="zh-CN" w:bidi="ar-SA"/>
        </w:rPr>
        <w:t>应加强《中华人民共和国反不正当竞争法》的学习；</w:t>
      </w:r>
    </w:p>
    <w:p w14:paraId="030FE177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960" w:firstLineChars="300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  <w:lang w:val="en-US" w:eastAsia="zh-CN" w:bidi="ar-SA"/>
        </w:rPr>
        <w:t>应规范经营，遵守行政管理秩序；</w:t>
      </w:r>
    </w:p>
    <w:p w14:paraId="798DB67F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96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  <w:lang w:val="en-US" w:eastAsia="zh-CN" w:bidi="ar-SA"/>
        </w:rPr>
        <w:t>增强知识产权主体责任意识，遵守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  <w:lang w:val="en-US" w:eastAsia="zh-CN"/>
        </w:rPr>
        <w:t>反不正当竞争法的规定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  <w:lang w:val="en-US" w:eastAsia="zh-CN" w:bidi="ar-SA"/>
        </w:rPr>
        <w:t>。</w:t>
      </w:r>
    </w:p>
    <w:p w14:paraId="4440C538">
      <w:pPr>
        <w:pStyle w:val="1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AF38DD0">
      <w:pPr>
        <w:pStyle w:val="10"/>
        <w:rPr>
          <w:rFonts w:ascii="仿宋" w:hAnsi="仿宋" w:eastAsia="仿宋" w:cs="仿宋"/>
          <w:sz w:val="28"/>
          <w:szCs w:val="28"/>
        </w:rPr>
      </w:pPr>
    </w:p>
    <w:p w14:paraId="16F67F9B">
      <w:pPr>
        <w:pStyle w:val="10"/>
        <w:rPr>
          <w:rFonts w:ascii="仿宋" w:hAnsi="仿宋" w:eastAsia="仿宋" w:cs="仿宋"/>
          <w:sz w:val="28"/>
          <w:szCs w:val="28"/>
        </w:rPr>
      </w:pPr>
    </w:p>
    <w:p w14:paraId="03625DF7">
      <w:pPr>
        <w:pStyle w:val="10"/>
        <w:rPr>
          <w:rFonts w:ascii="仿宋" w:hAnsi="仿宋" w:eastAsia="仿宋" w:cs="仿宋"/>
          <w:sz w:val="28"/>
          <w:szCs w:val="28"/>
        </w:rPr>
      </w:pPr>
    </w:p>
    <w:p w14:paraId="60888E6C">
      <w:pPr>
        <w:pStyle w:val="10"/>
        <w:ind w:firstLine="56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  <w:lang w:val="en-US" w:eastAsia="zh-CN" w:bidi="ar-SA"/>
        </w:rPr>
        <w:t>沈阳市浑南区市场监督管理局</w:t>
      </w:r>
      <w:bookmarkStart w:id="5" w:name="_GoBack"/>
      <w:bookmarkEnd w:id="5"/>
    </w:p>
    <w:p w14:paraId="66048699">
      <w:pPr>
        <w:pStyle w:val="10"/>
        <w:ind w:firstLine="560" w:firstLineChars="200"/>
        <w:jc w:val="center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u w:val="none"/>
          <w:lang w:val="en-US" w:eastAsia="zh-CN" w:bidi="ar-SA"/>
        </w:rPr>
        <w:t>2025年9月19日</w:t>
      </w:r>
    </w:p>
    <w:p w14:paraId="2A9341C0">
      <w:pPr>
        <w:tabs>
          <w:tab w:val="left" w:pos="2593"/>
        </w:tabs>
        <w:spacing w:line="240" w:lineRule="atLeast"/>
        <w:ind w:firstLine="840" w:firstLineChars="300"/>
        <w:rPr>
          <w:rFonts w:hint="eastAsia" w:eastAsia="宋体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u w:val="none"/>
          <w:lang w:val="en-US" w:eastAsia="zh-CN"/>
        </w:rPr>
        <w:t xml:space="preserve"> </w:t>
      </w:r>
    </w:p>
    <w:p w14:paraId="4EC6EDF3">
      <w:pPr>
        <w:spacing w:line="500" w:lineRule="exact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C00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5317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5317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7C8D6"/>
    <w:multiLevelType w:val="singleLevel"/>
    <w:tmpl w:val="D4F7C8D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000000A"/>
    <w:multiLevelType w:val="multilevel"/>
    <w:tmpl w:val="0000000A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M2U5YzI2ZWYzNzA3YjY5MWY2NDE1MjMyNWZjOTUifQ=="/>
    <w:docVar w:name="KSO_WPS_MARK_KEY" w:val="3a570657-d4b9-4633-8bde-b1be1a221b99"/>
  </w:docVars>
  <w:rsids>
    <w:rsidRoot w:val="5BA419F7"/>
    <w:rsid w:val="00193C35"/>
    <w:rsid w:val="0032134F"/>
    <w:rsid w:val="010A478A"/>
    <w:rsid w:val="02B83402"/>
    <w:rsid w:val="042774DD"/>
    <w:rsid w:val="048D2705"/>
    <w:rsid w:val="04CD463F"/>
    <w:rsid w:val="04FA4431"/>
    <w:rsid w:val="05C51508"/>
    <w:rsid w:val="06476E0A"/>
    <w:rsid w:val="06BAE61F"/>
    <w:rsid w:val="071C7669"/>
    <w:rsid w:val="07580619"/>
    <w:rsid w:val="0776795A"/>
    <w:rsid w:val="07DA78EE"/>
    <w:rsid w:val="08365B64"/>
    <w:rsid w:val="087864F3"/>
    <w:rsid w:val="090B4D3A"/>
    <w:rsid w:val="09290BEC"/>
    <w:rsid w:val="09AA7B69"/>
    <w:rsid w:val="0A2F38BD"/>
    <w:rsid w:val="0A3665F0"/>
    <w:rsid w:val="0B22091D"/>
    <w:rsid w:val="0B631229"/>
    <w:rsid w:val="0CF71776"/>
    <w:rsid w:val="0D242541"/>
    <w:rsid w:val="0FB748D6"/>
    <w:rsid w:val="103E22C5"/>
    <w:rsid w:val="11524677"/>
    <w:rsid w:val="115320F9"/>
    <w:rsid w:val="119E3BCA"/>
    <w:rsid w:val="1350279A"/>
    <w:rsid w:val="14203063"/>
    <w:rsid w:val="143E1E38"/>
    <w:rsid w:val="1490670C"/>
    <w:rsid w:val="152E563E"/>
    <w:rsid w:val="15B93156"/>
    <w:rsid w:val="16D23D7F"/>
    <w:rsid w:val="18325353"/>
    <w:rsid w:val="188449CB"/>
    <w:rsid w:val="18B229B2"/>
    <w:rsid w:val="19FE4517"/>
    <w:rsid w:val="1AE345F4"/>
    <w:rsid w:val="1B37398D"/>
    <w:rsid w:val="1C7339BB"/>
    <w:rsid w:val="1C7A5BA8"/>
    <w:rsid w:val="1E664711"/>
    <w:rsid w:val="1EC222D9"/>
    <w:rsid w:val="1F2B5D07"/>
    <w:rsid w:val="1FC004DE"/>
    <w:rsid w:val="1FD31F15"/>
    <w:rsid w:val="212E3259"/>
    <w:rsid w:val="22287087"/>
    <w:rsid w:val="237778B4"/>
    <w:rsid w:val="23F5677C"/>
    <w:rsid w:val="24626694"/>
    <w:rsid w:val="258D6CE0"/>
    <w:rsid w:val="27A45517"/>
    <w:rsid w:val="2A765C62"/>
    <w:rsid w:val="2B1B3EFC"/>
    <w:rsid w:val="2CEA3815"/>
    <w:rsid w:val="2DE10173"/>
    <w:rsid w:val="2F327E79"/>
    <w:rsid w:val="2F7CE1EF"/>
    <w:rsid w:val="2F8A6913"/>
    <w:rsid w:val="30DB5683"/>
    <w:rsid w:val="30FA2F6D"/>
    <w:rsid w:val="31562B39"/>
    <w:rsid w:val="31BE0AF5"/>
    <w:rsid w:val="32CE76E8"/>
    <w:rsid w:val="3334290F"/>
    <w:rsid w:val="33740640"/>
    <w:rsid w:val="3585615B"/>
    <w:rsid w:val="363C12E3"/>
    <w:rsid w:val="368E5656"/>
    <w:rsid w:val="377FBB27"/>
    <w:rsid w:val="37F16547"/>
    <w:rsid w:val="38B63DA7"/>
    <w:rsid w:val="3930619F"/>
    <w:rsid w:val="3A4E178D"/>
    <w:rsid w:val="3BF97ECA"/>
    <w:rsid w:val="3C2965F0"/>
    <w:rsid w:val="3D6B1177"/>
    <w:rsid w:val="3E5F4AE1"/>
    <w:rsid w:val="3E853745"/>
    <w:rsid w:val="3F2604DF"/>
    <w:rsid w:val="3F6783E4"/>
    <w:rsid w:val="3F842066"/>
    <w:rsid w:val="3FFF82D4"/>
    <w:rsid w:val="402E7C06"/>
    <w:rsid w:val="40FE5F8F"/>
    <w:rsid w:val="425049CE"/>
    <w:rsid w:val="442B16EC"/>
    <w:rsid w:val="458F64B9"/>
    <w:rsid w:val="45C51FFB"/>
    <w:rsid w:val="46157ACD"/>
    <w:rsid w:val="47243FC5"/>
    <w:rsid w:val="48C10000"/>
    <w:rsid w:val="4A555101"/>
    <w:rsid w:val="4ADF49AE"/>
    <w:rsid w:val="4B8F0B22"/>
    <w:rsid w:val="4C02380F"/>
    <w:rsid w:val="4C7C04B3"/>
    <w:rsid w:val="4CC8271B"/>
    <w:rsid w:val="4D9306AE"/>
    <w:rsid w:val="4E8950D9"/>
    <w:rsid w:val="4F722566"/>
    <w:rsid w:val="4F93378A"/>
    <w:rsid w:val="503F09B5"/>
    <w:rsid w:val="516D5500"/>
    <w:rsid w:val="52802336"/>
    <w:rsid w:val="53A0483E"/>
    <w:rsid w:val="547C0750"/>
    <w:rsid w:val="55FE5622"/>
    <w:rsid w:val="57503162"/>
    <w:rsid w:val="58A4140A"/>
    <w:rsid w:val="591F0542"/>
    <w:rsid w:val="59A10938"/>
    <w:rsid w:val="5BA419F7"/>
    <w:rsid w:val="5BEF1DBF"/>
    <w:rsid w:val="5BF91583"/>
    <w:rsid w:val="5BFB2E57"/>
    <w:rsid w:val="5C5D2BD9"/>
    <w:rsid w:val="5DD7483B"/>
    <w:rsid w:val="5E5FAB03"/>
    <w:rsid w:val="5E605C94"/>
    <w:rsid w:val="5EA00CBE"/>
    <w:rsid w:val="5F9FEDD5"/>
    <w:rsid w:val="5FBEF003"/>
    <w:rsid w:val="5FE33914"/>
    <w:rsid w:val="5FFA4D85"/>
    <w:rsid w:val="602422E6"/>
    <w:rsid w:val="60B635F2"/>
    <w:rsid w:val="60C16F3B"/>
    <w:rsid w:val="612E7E8C"/>
    <w:rsid w:val="617678F3"/>
    <w:rsid w:val="61DC2B1A"/>
    <w:rsid w:val="636955DE"/>
    <w:rsid w:val="646E5E05"/>
    <w:rsid w:val="64E43803"/>
    <w:rsid w:val="657F58CB"/>
    <w:rsid w:val="66934D57"/>
    <w:rsid w:val="6AD7030F"/>
    <w:rsid w:val="6BA277B7"/>
    <w:rsid w:val="6BCC1BB9"/>
    <w:rsid w:val="6C6723F1"/>
    <w:rsid w:val="6CA517CF"/>
    <w:rsid w:val="6D064CEC"/>
    <w:rsid w:val="6D6C7F13"/>
    <w:rsid w:val="6D923254"/>
    <w:rsid w:val="6DD2313B"/>
    <w:rsid w:val="6E04767D"/>
    <w:rsid w:val="6E355D52"/>
    <w:rsid w:val="6E6950E9"/>
    <w:rsid w:val="6ED952C0"/>
    <w:rsid w:val="6F013B3F"/>
    <w:rsid w:val="6F732ABB"/>
    <w:rsid w:val="6FF58B64"/>
    <w:rsid w:val="6FF8F863"/>
    <w:rsid w:val="70CF02CA"/>
    <w:rsid w:val="70F532B7"/>
    <w:rsid w:val="71013020"/>
    <w:rsid w:val="710D7C3E"/>
    <w:rsid w:val="71FC56E7"/>
    <w:rsid w:val="7376089F"/>
    <w:rsid w:val="74E06ABE"/>
    <w:rsid w:val="75B2DA43"/>
    <w:rsid w:val="75BD90DB"/>
    <w:rsid w:val="75CC41D0"/>
    <w:rsid w:val="75F8119D"/>
    <w:rsid w:val="76222141"/>
    <w:rsid w:val="76704CDE"/>
    <w:rsid w:val="76D869B3"/>
    <w:rsid w:val="76FD0A98"/>
    <w:rsid w:val="77DF8BD4"/>
    <w:rsid w:val="77EFD5CC"/>
    <w:rsid w:val="77FFADAC"/>
    <w:rsid w:val="7835649C"/>
    <w:rsid w:val="789620E4"/>
    <w:rsid w:val="78FD530C"/>
    <w:rsid w:val="7AFB4DD2"/>
    <w:rsid w:val="7B0F6E9A"/>
    <w:rsid w:val="7BA46A39"/>
    <w:rsid w:val="7BFD6076"/>
    <w:rsid w:val="7C8E43D6"/>
    <w:rsid w:val="7DA813EB"/>
    <w:rsid w:val="7DFF108F"/>
    <w:rsid w:val="7EED8AE6"/>
    <w:rsid w:val="7F5A6980"/>
    <w:rsid w:val="7FEADF5C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775D448"/>
    <w:rsid w:val="ECC7B000"/>
    <w:rsid w:val="F0ED2927"/>
    <w:rsid w:val="F3EF5848"/>
    <w:rsid w:val="F5A28C7E"/>
    <w:rsid w:val="F9BF6AE4"/>
    <w:rsid w:val="FB57F652"/>
    <w:rsid w:val="FBBF88F6"/>
    <w:rsid w:val="FBFEBC90"/>
    <w:rsid w:val="FCF69F69"/>
    <w:rsid w:val="FD7BEF22"/>
    <w:rsid w:val="FD8BB826"/>
    <w:rsid w:val="FD9199D6"/>
    <w:rsid w:val="FDAC17BA"/>
    <w:rsid w:val="FDDF4064"/>
    <w:rsid w:val="FDF46C9E"/>
    <w:rsid w:val="FEAFF630"/>
    <w:rsid w:val="FEDEBCAC"/>
    <w:rsid w:val="FF7F62AA"/>
    <w:rsid w:val="FFDBA3A8"/>
    <w:rsid w:val="FFDF073B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Paragraph"/>
    <w:basedOn w:val="1"/>
    <w:qFormat/>
    <w:uiPriority w:val="0"/>
    <w:rPr>
      <w:rFonts w:ascii="Arial Unicode MS" w:hAnsi="Times New Roman" w:eastAsia="Arial Unicode MS" w:cs="Arial Unicode MS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2704</Words>
  <Characters>2807</Characters>
  <Lines>0</Lines>
  <Paragraphs>0</Paragraphs>
  <TotalTime>4</TotalTime>
  <ScaleCrop>false</ScaleCrop>
  <LinksUpToDate>false</LinksUpToDate>
  <CharactersWithSpaces>2847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2021-08-02T10:04:00Z</dcterms:created>
  <dc:creator>胖林宝宝噜啦噜～</dc:creator>
  <cp:lastModifiedBy>杨洋</cp:lastModifiedBy>
  <dcterms:modified xsi:type="dcterms:W3CDTF">2025-09-22T07:23:11Z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526F4C53292B48849053E71A59849707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