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ascii="黑体" w:hAnsi="仿宋" w:eastAsia="黑体" w:cs="仿宋"/>
          <w:color w:val="000000"/>
          <w:kern w:val="0"/>
          <w:sz w:val="32"/>
          <w:szCs w:val="32"/>
          <w:lang w:eastAsia="zh-CN"/>
        </w:rPr>
      </w:pPr>
      <w:bookmarkStart w:id="0" w:name="_Toc14230"/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</w:t>
      </w:r>
      <w:bookmarkEnd w:id="0"/>
      <w:r>
        <w:rPr>
          <w:rFonts w:hint="eastAsia" w:ascii="黑体" w:hAnsi="仿宋" w:eastAsia="黑体" w:cs="仿宋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hint="eastAsia" w:ascii="仿宋" w:hAnsi="仿宋" w:cs="仿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cs="仿宋"/>
          <w:b/>
          <w:color w:val="000000"/>
          <w:kern w:val="0"/>
          <w:sz w:val="44"/>
          <w:szCs w:val="44"/>
        </w:rPr>
        <w:t>农村宅基地使用承诺书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乡（镇、街道）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组使用宅基地建房，现郑重承诺：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月内建成并使用；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</w:p>
    <w:p>
      <w:pPr>
        <w:widowControl/>
        <w:ind w:firstLine="5760" w:firstLineChars="18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19D816FD"/>
    <w:rsid w:val="19D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2024-01-03T07:28:00Z</dcterms:created>
  <dc:creator>杨洋</dc:creator>
  <cp:lastModifiedBy>杨洋</cp:lastModifiedBy>
  <dcterms:modified xsi:type="dcterms:W3CDTF">2024-01-03T07:28:15Z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538D836C36004F34B815A9A660DD1251_11</vt:lpwstr>
  </property>
</Properties>
</file>